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2B8A6" w14:textId="3CEF0DE3" w:rsidR="00F30665" w:rsidRPr="00F30665" w:rsidRDefault="00F30665" w:rsidP="00F30665">
      <w:pPr>
        <w:pStyle w:val="Ttulo"/>
        <w:jc w:val="center"/>
        <w:rPr>
          <w:lang w:val="es-ES"/>
        </w:rPr>
      </w:pPr>
      <w:r>
        <w:rPr>
          <w:b/>
          <w:lang w:val="es-ES"/>
        </w:rPr>
        <w:t>Perfil de egreso</w:t>
      </w:r>
      <w:r w:rsidRPr="00F30665">
        <w:rPr>
          <w:b/>
          <w:lang w:val="es-ES"/>
        </w:rPr>
        <w:br/>
        <w:t>Grado en Estudios Ingleses</w:t>
      </w:r>
    </w:p>
    <w:p w14:paraId="7FE29D28" w14:textId="77777777" w:rsidR="00F30665" w:rsidRPr="00F30665" w:rsidRDefault="00F30665" w:rsidP="00F30665">
      <w:pPr>
        <w:jc w:val="center"/>
        <w:rPr>
          <w:lang w:val="es-ES"/>
        </w:rPr>
      </w:pPr>
      <w:r w:rsidRPr="00F30665">
        <w:rPr>
          <w:lang w:val="es-ES"/>
        </w:rPr>
        <w:t>Universidad de Cádiz · Facultad de Filosofía y Letras</w:t>
      </w:r>
    </w:p>
    <w:p w14:paraId="6BE1416C" w14:textId="77777777" w:rsidR="00F30665" w:rsidRDefault="00F30665" w:rsidP="00C32FB3">
      <w:pPr>
        <w:jc w:val="both"/>
        <w:rPr>
          <w:lang w:val="es-ES"/>
        </w:rPr>
      </w:pPr>
    </w:p>
    <w:p w14:paraId="29E2F1D6" w14:textId="62AB8C56" w:rsidR="008663A0" w:rsidRPr="00F30665" w:rsidRDefault="00F30665" w:rsidP="00C32FB3">
      <w:pPr>
        <w:jc w:val="both"/>
        <w:rPr>
          <w:lang w:val="es-ES"/>
        </w:rPr>
      </w:pPr>
      <w:r w:rsidRPr="00F30665">
        <w:rPr>
          <w:lang w:val="es-ES"/>
        </w:rPr>
        <w:t>El perfil de egreso del Grado en Estudios Ingleses de la Universidad de Cádiz describe los conocimientos, competencias y capacidades que adquiere el estudiantado al finalizar sus estudios. La formación recibida proporciona una sólida base científica y humanística en el ámbito de la lengua inglesa, la lingüística, la literatura y las culturas de expresión inglesa, así como en los procesos de comunicación intercultural vinculados a dichos campos.</w:t>
      </w:r>
    </w:p>
    <w:p w14:paraId="02647B35" w14:textId="20990630" w:rsidR="008663A0" w:rsidRPr="00C32FB3" w:rsidRDefault="00F30665" w:rsidP="00C32FB3">
      <w:pPr>
        <w:jc w:val="both"/>
        <w:rPr>
          <w:lang w:val="es-ES"/>
        </w:rPr>
      </w:pPr>
      <w:r w:rsidRPr="00F30665">
        <w:rPr>
          <w:lang w:val="es-ES"/>
        </w:rPr>
        <w:t>Al concluir el título, el egresado o la egresada será capaz de analizar e interpretar con rigor los fenómenos lingüísticos, literarios y culturales propios de los estudios ingleses; comunicarse de forma clara, precisa y fundamentada en contextos académicos y profesionales; trabajar de manera autónoma y en equipo; y actuar con responsabilidad ética, compromiso social y respeto a la diversidad lingüística y cultural.</w:t>
      </w:r>
    </w:p>
    <w:p w14:paraId="63D75946" w14:textId="70471881" w:rsidR="008663A0" w:rsidRPr="00C32FB3" w:rsidRDefault="00F30665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 xml:space="preserve">Conocimientos </w:t>
      </w:r>
      <w:r w:rsidR="00C32FB3">
        <w:rPr>
          <w:lang w:val="es-ES"/>
        </w:rPr>
        <w:t>teóricos y prácticos</w:t>
      </w:r>
    </w:p>
    <w:p w14:paraId="5788B509" w14:textId="647955A1" w:rsidR="008663A0" w:rsidRPr="00F30665" w:rsidRDefault="00F30665" w:rsidP="00C32FB3">
      <w:pPr>
        <w:jc w:val="both"/>
        <w:rPr>
          <w:lang w:val="es-ES"/>
        </w:rPr>
      </w:pPr>
      <w:r w:rsidRPr="00F30665">
        <w:rPr>
          <w:lang w:val="es-ES"/>
        </w:rPr>
        <w:t>El estudiantado egresado poseerá un conocimiento sólido de los fundamentos teóricos, metodológicos e históricos de la lengua inglesa, la lingüística inglesa, las literaturas en lengua inglesa y las culturas de los países de habla inglesa. Asimismo, habrá adquirido herramientas filológicas, críticas, documentales y digitales para el análisis de textos, discursos y manifestaciones culturales, así como para la búsqueda, selección, interpretación y comunicación rigurosa de información especializada.</w:t>
      </w:r>
    </w:p>
    <w:p w14:paraId="32960C9C" w14:textId="4C10784A" w:rsidR="008663A0" w:rsidRPr="00C32FB3" w:rsidRDefault="00C32FB3" w:rsidP="00C32FB3">
      <w:pPr>
        <w:pStyle w:val="Ttulo2"/>
        <w:jc w:val="both"/>
        <w:rPr>
          <w:lang w:val="es-ES"/>
        </w:rPr>
      </w:pPr>
      <w:r>
        <w:rPr>
          <w:lang w:val="es-ES"/>
        </w:rPr>
        <w:t>Competencias</w:t>
      </w:r>
      <w:r w:rsidRPr="00C32FB3">
        <w:rPr>
          <w:lang w:val="es-ES"/>
        </w:rPr>
        <w:t xml:space="preserve"> profesionales</w:t>
      </w:r>
    </w:p>
    <w:p w14:paraId="659CD308" w14:textId="77777777" w:rsidR="00F30665" w:rsidRDefault="00F30665" w:rsidP="00C32FB3">
      <w:pPr>
        <w:pStyle w:val="Ttulo2"/>
        <w:jc w:val="both"/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  <w:lang w:val="es-ES"/>
        </w:rPr>
      </w:pPr>
      <w:r w:rsidRPr="00F30665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  <w:lang w:val="es-ES"/>
        </w:rPr>
        <w:t>La formación adquirida permitirá aplicar los conocimientos a ámbitos como la docencia de la lengua inglesa y de contenidos culturales y literarios, la investigación, la traducción y la mediación lingüística e intercultural, la gestión cultural, la edición y corrección de textos, la documentación, la comunicación internacional, el turismo cultural, la cooperación internacional y otras actividades vinculadas a las lenguas, las culturas y las industrias culturales y creativas.</w:t>
      </w:r>
    </w:p>
    <w:p w14:paraId="4B9F251B" w14:textId="0701A829" w:rsidR="008663A0" w:rsidRPr="00C32FB3" w:rsidRDefault="00C32FB3" w:rsidP="00C32FB3">
      <w:pPr>
        <w:pStyle w:val="Ttulo2"/>
        <w:jc w:val="both"/>
        <w:rPr>
          <w:lang w:val="es-ES"/>
        </w:rPr>
      </w:pPr>
      <w:r>
        <w:rPr>
          <w:lang w:val="es-ES"/>
        </w:rPr>
        <w:t>Habilidades blandas</w:t>
      </w:r>
    </w:p>
    <w:p w14:paraId="335F5274" w14:textId="2944E3ED" w:rsidR="008663A0" w:rsidRPr="00F30665" w:rsidRDefault="00F30665" w:rsidP="00C32FB3">
      <w:pPr>
        <w:jc w:val="both"/>
        <w:rPr>
          <w:lang w:val="es-ES"/>
        </w:rPr>
      </w:pPr>
      <w:r w:rsidRPr="00F30665">
        <w:rPr>
          <w:lang w:val="es-ES"/>
        </w:rPr>
        <w:t>Las personas egresadas desarrollarán capacidades de pensamiento crítico, comunicación oral y escrita, análisis textual y discursivo, argumentación, búsqueda y gestión de información, trabajo colaborativo, aprendizaje autónomo, adaptación a contextos multiculturales y uso solvente de herramientas digitales aplicadas al estudio de la lengua, la literatura y la cultura.</w:t>
      </w:r>
    </w:p>
    <w:p w14:paraId="6AEAF737" w14:textId="77777777" w:rsidR="008663A0" w:rsidRPr="00C32FB3" w:rsidRDefault="00F30665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lastRenderedPageBreak/>
        <w:t>Valores y compromiso social</w:t>
      </w:r>
    </w:p>
    <w:p w14:paraId="531AF955" w14:textId="5C11CEE9" w:rsidR="008663A0" w:rsidRPr="00F30665" w:rsidRDefault="00F30665" w:rsidP="00C32FB3">
      <w:pPr>
        <w:jc w:val="both"/>
        <w:rPr>
          <w:lang w:val="es-ES"/>
        </w:rPr>
      </w:pPr>
      <w:r w:rsidRPr="00F30665">
        <w:rPr>
          <w:lang w:val="es-ES"/>
        </w:rPr>
        <w:t>El título fomenta el respeto por la diversidad lingüística, cultural y social, la igualdad de género, la no discriminación, la accesibilidad universal, la defensa de los valores democráticos, la responsabilidad ética en el uso de la información y el compromiso con la conservación, interpretación y difusión del patrimonio lingüístico, literario y cultural.</w:t>
      </w:r>
    </w:p>
    <w:p w14:paraId="4CDC1190" w14:textId="4667A084" w:rsidR="008663A0" w:rsidRPr="00C32FB3" w:rsidRDefault="00F30665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 xml:space="preserve">Aprendizaje permanente </w:t>
      </w:r>
      <w:r w:rsidR="00C32FB3">
        <w:rPr>
          <w:lang w:val="es-ES"/>
        </w:rPr>
        <w:t>y capacidad de</w:t>
      </w:r>
      <w:r w:rsidRPr="00C32FB3">
        <w:rPr>
          <w:lang w:val="es-ES"/>
        </w:rPr>
        <w:t xml:space="preserve"> innovación</w:t>
      </w:r>
    </w:p>
    <w:p w14:paraId="319A996E" w14:textId="06EC9008" w:rsidR="008663A0" w:rsidRPr="00F30665" w:rsidRDefault="00F30665" w:rsidP="00C32FB3">
      <w:pPr>
        <w:jc w:val="both"/>
        <w:rPr>
          <w:lang w:val="es-ES"/>
        </w:rPr>
      </w:pPr>
      <w:r w:rsidRPr="00F30665">
        <w:rPr>
          <w:lang w:val="es-ES"/>
        </w:rPr>
        <w:t>El egresado o la egresada estará preparado para continuar su formación a lo largo de la vida, acceder a estudios de posgrado, adaptarse a nuevos contextos profesionales y participar en proyectos innovadores de investigación, transferencia, enseñanza, comunicación y gestión cultural en entornos nacionales e internacionales.</w:t>
      </w:r>
    </w:p>
    <w:p w14:paraId="12FCDBD1" w14:textId="77777777" w:rsidR="008663A0" w:rsidRPr="00C32FB3" w:rsidRDefault="00F30665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>Ámbitos de desempeño profesional</w:t>
      </w:r>
    </w:p>
    <w:p w14:paraId="199D0DEE" w14:textId="77777777" w:rsidR="00F30665" w:rsidRPr="00F30665" w:rsidRDefault="00F30665" w:rsidP="00F30665">
      <w:pPr>
        <w:jc w:val="both"/>
        <w:rPr>
          <w:lang w:val="es-ES"/>
        </w:rPr>
      </w:pPr>
      <w:r w:rsidRPr="00F30665">
        <w:rPr>
          <w:lang w:val="es-ES"/>
        </w:rPr>
        <w:t>Entre las principales salidas profesionales se encuentran la docencia, previa obtención de la habilitación o formación pedagógica que corresponda en cada caso; la investigación; la traducción y la mediación intercultural; la edición, corrección y asesoramiento lingüístico; la gestión cultural; la documentación; la cooperación internacional; el turismo cultural; la comunicación institucional y empresarial; y las industrias culturales y creativas.</w:t>
      </w:r>
      <w:bookmarkStart w:id="0" w:name="_GoBack"/>
      <w:bookmarkEnd w:id="0"/>
    </w:p>
    <w:sectPr w:rsidR="00F30665" w:rsidRPr="00F30665" w:rsidSect="00F30665">
      <w:pgSz w:w="12240" w:h="15840"/>
      <w:pgMar w:top="1134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87E0B"/>
    <w:rsid w:val="0029639D"/>
    <w:rsid w:val="00326F90"/>
    <w:rsid w:val="008663A0"/>
    <w:rsid w:val="009E2EC1"/>
    <w:rsid w:val="00AA1D8D"/>
    <w:rsid w:val="00B47730"/>
    <w:rsid w:val="00C32FB3"/>
    <w:rsid w:val="00CB0664"/>
    <w:rsid w:val="00F30665"/>
    <w:rsid w:val="00FC693F"/>
    <w:rsid w:val="00FE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4F3396"/>
  <w14:defaultImageDpi w14:val="300"/>
  <w15:docId w15:val="{29C9C31B-0768-434F-96BD-1985EB0C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1DEE03-D2DD-4FF3-9DC1-46B2C5FC3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3082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</cp:lastModifiedBy>
  <cp:revision>3</cp:revision>
  <dcterms:created xsi:type="dcterms:W3CDTF">2026-05-19T07:41:00Z</dcterms:created>
  <dcterms:modified xsi:type="dcterms:W3CDTF">2026-05-19T09:19:00Z</dcterms:modified>
  <cp:category/>
</cp:coreProperties>
</file>