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40F27" w14:textId="77777777" w:rsidR="00F5130A" w:rsidRDefault="00F5130A" w:rsidP="00F5130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526"/>
        <w:gridCol w:w="31"/>
        <w:gridCol w:w="843"/>
        <w:gridCol w:w="1254"/>
        <w:gridCol w:w="709"/>
        <w:gridCol w:w="56"/>
        <w:gridCol w:w="9"/>
        <w:gridCol w:w="1138"/>
        <w:gridCol w:w="616"/>
        <w:gridCol w:w="165"/>
        <w:gridCol w:w="140"/>
        <w:gridCol w:w="143"/>
        <w:gridCol w:w="513"/>
        <w:gridCol w:w="1579"/>
      </w:tblGrid>
      <w:tr w:rsidR="00442C91" w14:paraId="52F693A6" w14:textId="77777777" w:rsidTr="001F60D6">
        <w:tc>
          <w:tcPr>
            <w:tcW w:w="8720" w:type="dxa"/>
            <w:gridSpan w:val="15"/>
            <w:shd w:val="pct25" w:color="auto" w:fill="auto"/>
          </w:tcPr>
          <w:p w14:paraId="7306479F" w14:textId="77777777" w:rsidR="00442C91" w:rsidRPr="00E80631" w:rsidRDefault="00442C91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t>CURSO</w:t>
            </w:r>
          </w:p>
        </w:tc>
      </w:tr>
      <w:tr w:rsidR="00442C91" w14:paraId="48C0FFCE" w14:textId="77777777" w:rsidTr="001F60D6">
        <w:tc>
          <w:tcPr>
            <w:tcW w:w="998" w:type="dxa"/>
            <w:shd w:val="pct10" w:color="auto" w:fill="auto"/>
          </w:tcPr>
          <w:p w14:paraId="588B2EEE" w14:textId="77777777" w:rsidR="00442C91" w:rsidRPr="00E80631" w:rsidRDefault="00442C91" w:rsidP="00E806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Título</w:t>
            </w:r>
          </w:p>
        </w:tc>
        <w:tc>
          <w:tcPr>
            <w:tcW w:w="7722" w:type="dxa"/>
            <w:gridSpan w:val="14"/>
          </w:tcPr>
          <w:p w14:paraId="6E944251" w14:textId="77777777" w:rsidR="00442C91" w:rsidRPr="00791328" w:rsidRDefault="005B2AB4" w:rsidP="00E806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1328">
              <w:rPr>
                <w:rFonts w:ascii="Tahoma" w:hAnsi="Tahoma" w:cs="Tahoma"/>
                <w:lang w:val="es-ES_tradnl"/>
              </w:rPr>
              <w:t>La ciudad: elemento civilizador y motor de cambio</w:t>
            </w:r>
          </w:p>
        </w:tc>
      </w:tr>
      <w:tr w:rsidR="00BE049F" w14:paraId="4C22335F" w14:textId="77777777" w:rsidTr="001F60D6">
        <w:tc>
          <w:tcPr>
            <w:tcW w:w="998" w:type="dxa"/>
            <w:tcBorders>
              <w:bottom w:val="single" w:sz="4" w:space="0" w:color="auto"/>
            </w:tcBorders>
            <w:shd w:val="pct10" w:color="auto" w:fill="auto"/>
          </w:tcPr>
          <w:p w14:paraId="2F226EB5" w14:textId="77777777" w:rsidR="00BE049F" w:rsidRPr="00E80631" w:rsidRDefault="00BE049F" w:rsidP="00E806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Código</w:t>
            </w:r>
          </w:p>
        </w:tc>
        <w:tc>
          <w:tcPr>
            <w:tcW w:w="1400" w:type="dxa"/>
            <w:gridSpan w:val="3"/>
            <w:tcBorders>
              <w:bottom w:val="single" w:sz="4" w:space="0" w:color="auto"/>
            </w:tcBorders>
          </w:tcPr>
          <w:p w14:paraId="56FDECAB" w14:textId="77777777" w:rsidR="00BE049F" w:rsidRPr="00E80631" w:rsidRDefault="007148C2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0563205</w:t>
            </w:r>
          </w:p>
        </w:tc>
        <w:tc>
          <w:tcPr>
            <w:tcW w:w="2028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14:paraId="666D50EF" w14:textId="77777777" w:rsidR="00BE049F" w:rsidRPr="00E80631" w:rsidRDefault="00BE049F" w:rsidP="00E806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Créditos ECTS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0AC6C17C" w14:textId="77777777" w:rsidR="00BE049F" w:rsidRPr="00E80631" w:rsidRDefault="002B11E3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64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14:paraId="05F971AA" w14:textId="77777777" w:rsidR="00BE049F" w:rsidRPr="00E80631" w:rsidRDefault="00BE049F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Idioma</w:t>
            </w: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</w:tcPr>
          <w:p w14:paraId="4D8A4266" w14:textId="77777777" w:rsidR="00BE049F" w:rsidRPr="00E80631" w:rsidRDefault="005B2AB4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Español</w:t>
            </w:r>
          </w:p>
        </w:tc>
      </w:tr>
      <w:tr w:rsidR="0096670A" w14:paraId="06A548F2" w14:textId="77777777" w:rsidTr="001F60D6">
        <w:tc>
          <w:tcPr>
            <w:tcW w:w="2398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14:paraId="5719A810" w14:textId="77777777" w:rsidR="0096670A" w:rsidRPr="00E80631" w:rsidRDefault="0096670A" w:rsidP="0096670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Carácter obligatorio</w:t>
            </w:r>
          </w:p>
        </w:tc>
        <w:tc>
          <w:tcPr>
            <w:tcW w:w="20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5164E0" w14:textId="77777777" w:rsidR="0096670A" w:rsidRPr="00E80631" w:rsidRDefault="0096670A" w:rsidP="0096670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gridSpan w:val="6"/>
            <w:tcBorders>
              <w:bottom w:val="single" w:sz="4" w:space="0" w:color="auto"/>
            </w:tcBorders>
            <w:shd w:val="pct10" w:color="auto" w:fill="auto"/>
          </w:tcPr>
          <w:p w14:paraId="6397B0E7" w14:textId="77777777" w:rsidR="0096670A" w:rsidRPr="00E80631" w:rsidRDefault="0096670A" w:rsidP="0096670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Carácter optativo</w:t>
            </w: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6A6B5A" w14:textId="77777777" w:rsidR="0096670A" w:rsidRPr="00E80631" w:rsidRDefault="005B2AB4" w:rsidP="0096670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96670A" w14:paraId="3585DC1F" w14:textId="77777777" w:rsidTr="001F60D6">
        <w:tc>
          <w:tcPr>
            <w:tcW w:w="8720" w:type="dxa"/>
            <w:gridSpan w:val="15"/>
            <w:tcBorders>
              <w:bottom w:val="single" w:sz="4" w:space="0" w:color="auto"/>
            </w:tcBorders>
            <w:shd w:val="pct10" w:color="auto" w:fill="auto"/>
          </w:tcPr>
          <w:p w14:paraId="0DEC18F3" w14:textId="77777777" w:rsidR="0096670A" w:rsidRPr="00E80631" w:rsidRDefault="0096670A" w:rsidP="00966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Requisitos previos</w:t>
            </w:r>
          </w:p>
        </w:tc>
      </w:tr>
      <w:tr w:rsidR="0096670A" w14:paraId="0819071E" w14:textId="77777777" w:rsidTr="001F60D6">
        <w:tc>
          <w:tcPr>
            <w:tcW w:w="872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6B5A73CA" w14:textId="77777777" w:rsidR="0096670A" w:rsidRPr="00E80631" w:rsidRDefault="005B2AB4" w:rsidP="0096670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Licenciatura o Grado</w:t>
            </w:r>
          </w:p>
        </w:tc>
      </w:tr>
      <w:tr w:rsidR="0096670A" w14:paraId="0FA5BA60" w14:textId="77777777" w:rsidTr="001F60D6">
        <w:tc>
          <w:tcPr>
            <w:tcW w:w="8720" w:type="dxa"/>
            <w:gridSpan w:val="15"/>
            <w:tcBorders>
              <w:bottom w:val="single" w:sz="4" w:space="0" w:color="auto"/>
            </w:tcBorders>
            <w:shd w:val="pct10" w:color="auto" w:fill="auto"/>
          </w:tcPr>
          <w:p w14:paraId="4332D1C1" w14:textId="77777777" w:rsidR="0096670A" w:rsidRPr="00E80631" w:rsidRDefault="0096670A" w:rsidP="00966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Recomendaciones</w:t>
            </w:r>
          </w:p>
        </w:tc>
      </w:tr>
      <w:tr w:rsidR="0096670A" w14:paraId="615325A0" w14:textId="77777777" w:rsidTr="001F60D6">
        <w:tc>
          <w:tcPr>
            <w:tcW w:w="872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63EB9F82" w14:textId="77777777" w:rsidR="0096670A" w:rsidRPr="00E80631" w:rsidRDefault="002B11E3" w:rsidP="0096670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existen</w:t>
            </w:r>
          </w:p>
        </w:tc>
      </w:tr>
      <w:tr w:rsidR="00BE049F" w14:paraId="5A4EDD6E" w14:textId="77777777" w:rsidTr="001F60D6">
        <w:tc>
          <w:tcPr>
            <w:tcW w:w="8720" w:type="dxa"/>
            <w:gridSpan w:val="15"/>
            <w:tcBorders>
              <w:bottom w:val="single" w:sz="4" w:space="0" w:color="auto"/>
            </w:tcBorders>
            <w:shd w:val="pct25" w:color="auto" w:fill="auto"/>
          </w:tcPr>
          <w:p w14:paraId="4DD75E70" w14:textId="77777777" w:rsidR="00BE049F" w:rsidRPr="00E80631" w:rsidRDefault="00BE049F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COORDINADOR</w:t>
            </w:r>
          </w:p>
        </w:tc>
      </w:tr>
      <w:tr w:rsidR="00BE049F" w14:paraId="59D106CF" w14:textId="77777777" w:rsidTr="001F60D6">
        <w:tc>
          <w:tcPr>
            <w:tcW w:w="4426" w:type="dxa"/>
            <w:gridSpan w:val="8"/>
            <w:tcBorders>
              <w:bottom w:val="single" w:sz="4" w:space="0" w:color="auto"/>
            </w:tcBorders>
            <w:shd w:val="pct10" w:color="auto" w:fill="auto"/>
          </w:tcPr>
          <w:p w14:paraId="1E91B0A3" w14:textId="77777777" w:rsidR="00BE049F" w:rsidRPr="00BE049F" w:rsidRDefault="00BE049F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49F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4294" w:type="dxa"/>
            <w:gridSpan w:val="7"/>
            <w:tcBorders>
              <w:bottom w:val="single" w:sz="4" w:space="0" w:color="auto"/>
            </w:tcBorders>
            <w:shd w:val="pct10" w:color="auto" w:fill="auto"/>
          </w:tcPr>
          <w:p w14:paraId="5632115D" w14:textId="77777777" w:rsidR="00BE049F" w:rsidRPr="00BE049F" w:rsidRDefault="00BE049F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49F"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</w:tr>
      <w:tr w:rsidR="00BE049F" w14:paraId="6632B885" w14:textId="77777777" w:rsidTr="001F60D6">
        <w:tc>
          <w:tcPr>
            <w:tcW w:w="441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2FF0DDD" w14:textId="77777777" w:rsidR="00BE049F" w:rsidRPr="00791328" w:rsidRDefault="00637456" w:rsidP="00BE04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lang w:val="es-ES_tradnl"/>
              </w:rPr>
              <w:t>Manuel Arcila Garrido</w:t>
            </w:r>
          </w:p>
        </w:tc>
        <w:tc>
          <w:tcPr>
            <w:tcW w:w="430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DC3A8E2" w14:textId="77777777" w:rsidR="00BE049F" w:rsidRPr="00791328" w:rsidRDefault="00281119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328">
              <w:rPr>
                <w:rFonts w:ascii="Arial" w:hAnsi="Arial" w:cs="Arial"/>
                <w:sz w:val="24"/>
                <w:szCs w:val="24"/>
              </w:rPr>
              <w:t>m</w:t>
            </w:r>
            <w:r w:rsidR="00637456">
              <w:rPr>
                <w:rFonts w:ascii="Arial" w:hAnsi="Arial" w:cs="Arial"/>
                <w:sz w:val="24"/>
                <w:szCs w:val="24"/>
              </w:rPr>
              <w:t>anuel.arcila</w:t>
            </w:r>
            <w:r w:rsidR="005B2AB4" w:rsidRPr="00791328">
              <w:rPr>
                <w:rFonts w:ascii="Arial" w:hAnsi="Arial" w:cs="Arial"/>
                <w:sz w:val="24"/>
                <w:szCs w:val="24"/>
              </w:rPr>
              <w:t>@uca.es</w:t>
            </w:r>
          </w:p>
        </w:tc>
      </w:tr>
      <w:tr w:rsidR="00442C91" w14:paraId="4FF63AEC" w14:textId="77777777" w:rsidTr="001F60D6">
        <w:tc>
          <w:tcPr>
            <w:tcW w:w="8720" w:type="dxa"/>
            <w:gridSpan w:val="15"/>
            <w:tcBorders>
              <w:bottom w:val="single" w:sz="4" w:space="0" w:color="auto"/>
            </w:tcBorders>
            <w:shd w:val="pct25" w:color="auto" w:fill="auto"/>
          </w:tcPr>
          <w:p w14:paraId="42DDBF07" w14:textId="77777777" w:rsidR="00442C91" w:rsidRPr="00E80631" w:rsidRDefault="00442C91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t>PROFESORES</w:t>
            </w:r>
          </w:p>
        </w:tc>
      </w:tr>
      <w:tr w:rsidR="00C843B4" w14:paraId="668EC361" w14:textId="77777777" w:rsidTr="001F60D6">
        <w:tc>
          <w:tcPr>
            <w:tcW w:w="3652" w:type="dxa"/>
            <w:gridSpan w:val="5"/>
            <w:tcBorders>
              <w:bottom w:val="single" w:sz="4" w:space="0" w:color="auto"/>
            </w:tcBorders>
            <w:shd w:val="pct10" w:color="auto" w:fill="auto"/>
          </w:tcPr>
          <w:p w14:paraId="343F3F3C" w14:textId="77777777" w:rsidR="00C843B4" w:rsidRPr="00E80631" w:rsidRDefault="00C843B4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5068" w:type="dxa"/>
            <w:gridSpan w:val="10"/>
            <w:tcBorders>
              <w:bottom w:val="single" w:sz="4" w:space="0" w:color="auto"/>
            </w:tcBorders>
            <w:shd w:val="pct10" w:color="auto" w:fill="auto"/>
          </w:tcPr>
          <w:p w14:paraId="7969AFEB" w14:textId="77777777" w:rsidR="00C843B4" w:rsidRPr="00E80631" w:rsidRDefault="00C843B4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Categoría</w:t>
            </w:r>
            <w:r w:rsidR="00ED6144" w:rsidRPr="00E80631">
              <w:rPr>
                <w:rFonts w:ascii="Arial" w:hAnsi="Arial" w:cs="Arial"/>
                <w:sz w:val="24"/>
                <w:szCs w:val="24"/>
              </w:rPr>
              <w:t>/Institución</w:t>
            </w:r>
          </w:p>
        </w:tc>
      </w:tr>
      <w:tr w:rsidR="00C843B4" w14:paraId="720B5EE5" w14:textId="77777777" w:rsidTr="001F60D6">
        <w:tc>
          <w:tcPr>
            <w:tcW w:w="3652" w:type="dxa"/>
            <w:gridSpan w:val="5"/>
            <w:tcBorders>
              <w:bottom w:val="single" w:sz="4" w:space="0" w:color="auto"/>
            </w:tcBorders>
          </w:tcPr>
          <w:p w14:paraId="0DEA4791" w14:textId="77777777" w:rsidR="00C843B4" w:rsidRPr="002A28FD" w:rsidRDefault="006E1BFD" w:rsidP="002A28FD">
            <w:pPr>
              <w:spacing w:after="0"/>
              <w:jc w:val="both"/>
              <w:rPr>
                <w:rFonts w:ascii="Tahoma" w:hAnsi="Tahoma" w:cs="Tahoma"/>
              </w:rPr>
            </w:pPr>
            <w:r w:rsidRPr="007148C2">
              <w:rPr>
                <w:rFonts w:ascii="Tahoma" w:hAnsi="Tahoma" w:cs="Tahoma"/>
                <w:lang w:val="es-ES_tradnl"/>
              </w:rPr>
              <w:t>Manuel Arcila Garrido</w:t>
            </w:r>
          </w:p>
        </w:tc>
        <w:tc>
          <w:tcPr>
            <w:tcW w:w="5068" w:type="dxa"/>
            <w:gridSpan w:val="10"/>
            <w:tcBorders>
              <w:bottom w:val="single" w:sz="4" w:space="0" w:color="auto"/>
            </w:tcBorders>
          </w:tcPr>
          <w:p w14:paraId="6FC84BA8" w14:textId="77777777" w:rsidR="00C843B4" w:rsidRPr="00B03B92" w:rsidRDefault="006E1BFD" w:rsidP="00E806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Profesor Titular de Análisis Geográfico Regional (UCA)</w:t>
            </w:r>
          </w:p>
        </w:tc>
      </w:tr>
      <w:tr w:rsidR="00B03B92" w14:paraId="25A2BE71" w14:textId="77777777" w:rsidTr="001F60D6">
        <w:tc>
          <w:tcPr>
            <w:tcW w:w="3652" w:type="dxa"/>
            <w:gridSpan w:val="5"/>
            <w:tcBorders>
              <w:bottom w:val="single" w:sz="4" w:space="0" w:color="auto"/>
            </w:tcBorders>
          </w:tcPr>
          <w:p w14:paraId="39446290" w14:textId="77777777" w:rsidR="00B03B92" w:rsidRPr="00F364B4" w:rsidRDefault="00F364B4" w:rsidP="002A28FD">
            <w:pPr>
              <w:spacing w:after="0"/>
              <w:jc w:val="both"/>
              <w:rPr>
                <w:rFonts w:ascii="Tahoma" w:hAnsi="Tahoma" w:cs="Tahoma"/>
                <w:lang w:val="es-ES_tradnl"/>
              </w:rPr>
            </w:pPr>
            <w:r w:rsidRPr="007148C2">
              <w:rPr>
                <w:rFonts w:ascii="Tahoma" w:hAnsi="Tahoma" w:cs="Tahoma"/>
                <w:lang w:val="es-ES_tradnl"/>
              </w:rPr>
              <w:t>Manuel Bustos Rodríguez</w:t>
            </w:r>
          </w:p>
        </w:tc>
        <w:tc>
          <w:tcPr>
            <w:tcW w:w="5068" w:type="dxa"/>
            <w:gridSpan w:val="10"/>
            <w:tcBorders>
              <w:bottom w:val="single" w:sz="4" w:space="0" w:color="auto"/>
            </w:tcBorders>
          </w:tcPr>
          <w:p w14:paraId="0F861365" w14:textId="77777777" w:rsidR="00B03B92" w:rsidRPr="007148C2" w:rsidRDefault="00F364B4" w:rsidP="00E806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148C2">
              <w:rPr>
                <w:rFonts w:ascii="Arial" w:hAnsi="Arial" w:cs="Arial"/>
              </w:rPr>
              <w:t>Catedr</w:t>
            </w:r>
            <w:r>
              <w:rPr>
                <w:rFonts w:ascii="Arial" w:hAnsi="Arial" w:cs="Arial"/>
              </w:rPr>
              <w:t>ático de Hª Moderna (UCA</w:t>
            </w:r>
            <w:r w:rsidRPr="007148C2">
              <w:rPr>
                <w:rFonts w:ascii="Arial" w:hAnsi="Arial" w:cs="Arial"/>
              </w:rPr>
              <w:t>)</w:t>
            </w:r>
          </w:p>
        </w:tc>
      </w:tr>
      <w:tr w:rsidR="00B03B92" w14:paraId="5CA6D909" w14:textId="77777777" w:rsidTr="001F60D6">
        <w:tc>
          <w:tcPr>
            <w:tcW w:w="3652" w:type="dxa"/>
            <w:gridSpan w:val="5"/>
            <w:tcBorders>
              <w:bottom w:val="single" w:sz="4" w:space="0" w:color="auto"/>
            </w:tcBorders>
          </w:tcPr>
          <w:p w14:paraId="6F70CA18" w14:textId="77777777" w:rsidR="00B03B92" w:rsidRPr="00F364B4" w:rsidRDefault="00F364B4" w:rsidP="002A28FD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 w:rsidRPr="007148C2">
              <w:rPr>
                <w:rFonts w:ascii="Tahoma" w:hAnsi="Tahoma" w:cs="Tahoma"/>
                <w:color w:val="000000"/>
              </w:rPr>
              <w:t>Darío Bernal Casasola</w:t>
            </w:r>
          </w:p>
        </w:tc>
        <w:tc>
          <w:tcPr>
            <w:tcW w:w="5068" w:type="dxa"/>
            <w:gridSpan w:val="10"/>
            <w:tcBorders>
              <w:bottom w:val="single" w:sz="4" w:space="0" w:color="auto"/>
            </w:tcBorders>
          </w:tcPr>
          <w:p w14:paraId="5505DAC7" w14:textId="77777777" w:rsidR="00B03B92" w:rsidRPr="007148C2" w:rsidRDefault="00F364B4" w:rsidP="00E806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148C2">
              <w:rPr>
                <w:rFonts w:ascii="Arial" w:hAnsi="Arial" w:cs="Arial"/>
              </w:rPr>
              <w:t>Profeso</w:t>
            </w:r>
            <w:r>
              <w:rPr>
                <w:rFonts w:ascii="Arial" w:hAnsi="Arial" w:cs="Arial"/>
              </w:rPr>
              <w:t>r Titular de Arqueología (U</w:t>
            </w:r>
            <w:r w:rsidRPr="007148C2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A</w:t>
            </w:r>
            <w:r w:rsidRPr="007148C2">
              <w:rPr>
                <w:rFonts w:ascii="Arial" w:hAnsi="Arial" w:cs="Arial"/>
              </w:rPr>
              <w:t>)</w:t>
            </w:r>
          </w:p>
        </w:tc>
      </w:tr>
      <w:tr w:rsidR="00B03B92" w14:paraId="50BAD47A" w14:textId="77777777" w:rsidTr="001F60D6">
        <w:tc>
          <w:tcPr>
            <w:tcW w:w="3652" w:type="dxa"/>
            <w:gridSpan w:val="5"/>
            <w:tcBorders>
              <w:bottom w:val="single" w:sz="4" w:space="0" w:color="auto"/>
            </w:tcBorders>
          </w:tcPr>
          <w:p w14:paraId="07E118D2" w14:textId="77777777" w:rsidR="00B03B92" w:rsidRPr="00B03B92" w:rsidRDefault="00B03B92" w:rsidP="002A28FD">
            <w:pPr>
              <w:spacing w:after="0"/>
              <w:jc w:val="both"/>
              <w:rPr>
                <w:rFonts w:ascii="Tahoma" w:hAnsi="Tahoma" w:cs="Tahoma"/>
                <w:lang w:val="es-ES_tradnl"/>
              </w:rPr>
            </w:pPr>
            <w:r w:rsidRPr="007148C2">
              <w:rPr>
                <w:rFonts w:ascii="Tahoma" w:hAnsi="Tahoma" w:cs="Tahoma"/>
                <w:lang w:val="es-ES_tradnl"/>
              </w:rPr>
              <w:t>Mª Guadalupe Carrasco González</w:t>
            </w:r>
          </w:p>
        </w:tc>
        <w:tc>
          <w:tcPr>
            <w:tcW w:w="5068" w:type="dxa"/>
            <w:gridSpan w:val="10"/>
            <w:tcBorders>
              <w:bottom w:val="single" w:sz="4" w:space="0" w:color="auto"/>
            </w:tcBorders>
          </w:tcPr>
          <w:p w14:paraId="6181EF01" w14:textId="77777777" w:rsidR="00B03B92" w:rsidRPr="007148C2" w:rsidRDefault="00F364B4" w:rsidP="00E806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148C2">
              <w:rPr>
                <w:rFonts w:ascii="Arial" w:hAnsi="Arial" w:cs="Arial"/>
              </w:rPr>
              <w:t>Profesor Titular de Hª Contemporánea (U</w:t>
            </w:r>
            <w:r>
              <w:rPr>
                <w:rFonts w:ascii="Arial" w:hAnsi="Arial" w:cs="Arial"/>
              </w:rPr>
              <w:t>CA)</w:t>
            </w:r>
          </w:p>
        </w:tc>
      </w:tr>
      <w:tr w:rsidR="00B03B92" w14:paraId="1AC14F11" w14:textId="77777777" w:rsidTr="001F60D6">
        <w:tc>
          <w:tcPr>
            <w:tcW w:w="3652" w:type="dxa"/>
            <w:gridSpan w:val="5"/>
            <w:tcBorders>
              <w:bottom w:val="single" w:sz="4" w:space="0" w:color="auto"/>
            </w:tcBorders>
          </w:tcPr>
          <w:p w14:paraId="2A76215E" w14:textId="77777777" w:rsidR="00B03B92" w:rsidRPr="002A28FD" w:rsidRDefault="00B03B92" w:rsidP="00B03B92">
            <w:pPr>
              <w:spacing w:after="0"/>
              <w:jc w:val="both"/>
              <w:rPr>
                <w:rFonts w:ascii="Tahoma" w:hAnsi="Tahoma" w:cs="Tahoma"/>
              </w:rPr>
            </w:pPr>
            <w:r w:rsidRPr="007148C2">
              <w:rPr>
                <w:rFonts w:ascii="Tahoma" w:hAnsi="Tahoma" w:cs="Tahoma"/>
              </w:rPr>
              <w:t xml:space="preserve">Juan Ramón </w:t>
            </w:r>
            <w:proofErr w:type="spellStart"/>
            <w:r w:rsidRPr="007148C2">
              <w:rPr>
                <w:rFonts w:ascii="Tahoma" w:hAnsi="Tahoma" w:cs="Tahoma"/>
              </w:rPr>
              <w:t>Cirici</w:t>
            </w:r>
            <w:proofErr w:type="spellEnd"/>
            <w:r w:rsidRPr="007148C2">
              <w:rPr>
                <w:rFonts w:ascii="Tahoma" w:hAnsi="Tahoma" w:cs="Tahoma"/>
              </w:rPr>
              <w:t xml:space="preserve"> Narváez </w:t>
            </w:r>
          </w:p>
        </w:tc>
        <w:tc>
          <w:tcPr>
            <w:tcW w:w="5068" w:type="dxa"/>
            <w:gridSpan w:val="10"/>
            <w:tcBorders>
              <w:bottom w:val="single" w:sz="4" w:space="0" w:color="auto"/>
            </w:tcBorders>
          </w:tcPr>
          <w:p w14:paraId="10EACCD9" w14:textId="77777777" w:rsidR="00B03B92" w:rsidRPr="00B03B92" w:rsidRDefault="00B03B92" w:rsidP="00B03B9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148C2">
              <w:rPr>
                <w:rFonts w:ascii="Arial" w:hAnsi="Arial" w:cs="Arial"/>
              </w:rPr>
              <w:t>Profesor Titu</w:t>
            </w:r>
            <w:r>
              <w:rPr>
                <w:rFonts w:ascii="Arial" w:hAnsi="Arial" w:cs="Arial"/>
              </w:rPr>
              <w:t>lar de Hª del Arte (UCA)</w:t>
            </w:r>
          </w:p>
        </w:tc>
      </w:tr>
      <w:tr w:rsidR="001F60D6" w14:paraId="570D3482" w14:textId="77777777" w:rsidTr="001F60D6">
        <w:tc>
          <w:tcPr>
            <w:tcW w:w="3652" w:type="dxa"/>
            <w:gridSpan w:val="5"/>
            <w:tcBorders>
              <w:bottom w:val="single" w:sz="4" w:space="0" w:color="auto"/>
            </w:tcBorders>
          </w:tcPr>
          <w:p w14:paraId="32194DCA" w14:textId="5865DD5A" w:rsidR="001F60D6" w:rsidRPr="007148C2" w:rsidRDefault="001F60D6" w:rsidP="001F60D6">
            <w:pPr>
              <w:spacing w:after="0"/>
              <w:jc w:val="both"/>
              <w:rPr>
                <w:rFonts w:ascii="Tahoma" w:hAnsi="Tahoma" w:cs="Tahoma"/>
              </w:rPr>
            </w:pPr>
            <w:r w:rsidRPr="007148C2">
              <w:rPr>
                <w:rFonts w:ascii="Tahoma" w:hAnsi="Tahoma" w:cs="Tahoma"/>
                <w:lang w:val="es-ES_tradnl"/>
              </w:rPr>
              <w:t>Jesús M. González Beltrán.</w:t>
            </w:r>
          </w:p>
        </w:tc>
        <w:tc>
          <w:tcPr>
            <w:tcW w:w="5068" w:type="dxa"/>
            <w:gridSpan w:val="10"/>
            <w:tcBorders>
              <w:bottom w:val="single" w:sz="4" w:space="0" w:color="auto"/>
            </w:tcBorders>
          </w:tcPr>
          <w:p w14:paraId="0FCA1826" w14:textId="56E99F29" w:rsidR="001F60D6" w:rsidRPr="007148C2" w:rsidRDefault="001F60D6" w:rsidP="001F60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148C2"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</w:rPr>
              <w:t>ofesor Titular de Hª Moderna (UCA)</w:t>
            </w:r>
          </w:p>
        </w:tc>
      </w:tr>
      <w:tr w:rsidR="001F60D6" w14:paraId="7692E925" w14:textId="77777777" w:rsidTr="001F60D6">
        <w:tc>
          <w:tcPr>
            <w:tcW w:w="3652" w:type="dxa"/>
            <w:gridSpan w:val="5"/>
            <w:tcBorders>
              <w:bottom w:val="single" w:sz="4" w:space="0" w:color="auto"/>
            </w:tcBorders>
          </w:tcPr>
          <w:p w14:paraId="0A7B085E" w14:textId="69ED3CA1" w:rsidR="001F60D6" w:rsidRPr="007148C2" w:rsidRDefault="00D61C46" w:rsidP="001F60D6">
            <w:pPr>
              <w:spacing w:after="0"/>
              <w:jc w:val="both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Tomas Silva</w:t>
            </w:r>
          </w:p>
        </w:tc>
        <w:tc>
          <w:tcPr>
            <w:tcW w:w="5068" w:type="dxa"/>
            <w:gridSpan w:val="10"/>
            <w:tcBorders>
              <w:bottom w:val="single" w:sz="4" w:space="0" w:color="auto"/>
            </w:tcBorders>
          </w:tcPr>
          <w:p w14:paraId="2CFCBAB1" w14:textId="6FCB6E83" w:rsidR="001F60D6" w:rsidRPr="002A28FD" w:rsidRDefault="00D61C46" w:rsidP="001F60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148C2"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</w:rPr>
              <w:t>ofesor Titular de Filología Griega</w:t>
            </w:r>
            <w:r>
              <w:rPr>
                <w:rFonts w:ascii="Arial" w:hAnsi="Arial" w:cs="Arial"/>
              </w:rPr>
              <w:t xml:space="preserve"> (UCA)</w:t>
            </w:r>
          </w:p>
        </w:tc>
      </w:tr>
      <w:tr w:rsidR="001F60D6" w14:paraId="5A4B788A" w14:textId="77777777" w:rsidTr="001F60D6">
        <w:tc>
          <w:tcPr>
            <w:tcW w:w="8720" w:type="dxa"/>
            <w:gridSpan w:val="15"/>
            <w:tcBorders>
              <w:bottom w:val="single" w:sz="4" w:space="0" w:color="auto"/>
            </w:tcBorders>
            <w:shd w:val="pct25" w:color="auto" w:fill="auto"/>
          </w:tcPr>
          <w:p w14:paraId="2ACB74C5" w14:textId="77777777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E80631">
              <w:rPr>
                <w:rFonts w:ascii="Arial" w:hAnsi="Arial" w:cs="Arial"/>
                <w:b/>
                <w:sz w:val="24"/>
                <w:szCs w:val="24"/>
              </w:rPr>
              <w:t>COMPETENCIAS</w:t>
            </w:r>
          </w:p>
        </w:tc>
      </w:tr>
      <w:tr w:rsidR="001F60D6" w14:paraId="4B24BE2B" w14:textId="77777777" w:rsidTr="001F60D6">
        <w:tc>
          <w:tcPr>
            <w:tcW w:w="1555" w:type="dxa"/>
            <w:gridSpan w:val="3"/>
            <w:shd w:val="pct10" w:color="auto" w:fill="auto"/>
          </w:tcPr>
          <w:p w14:paraId="1C5C3CB6" w14:textId="77777777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Identificador</w:t>
            </w:r>
          </w:p>
        </w:tc>
        <w:tc>
          <w:tcPr>
            <w:tcW w:w="4625" w:type="dxa"/>
            <w:gridSpan w:val="7"/>
            <w:shd w:val="pct10" w:color="auto" w:fill="auto"/>
          </w:tcPr>
          <w:p w14:paraId="1991C393" w14:textId="77777777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Competencia</w:t>
            </w:r>
          </w:p>
        </w:tc>
        <w:tc>
          <w:tcPr>
            <w:tcW w:w="2540" w:type="dxa"/>
            <w:gridSpan w:val="5"/>
            <w:shd w:val="pct10" w:color="auto" w:fill="auto"/>
          </w:tcPr>
          <w:p w14:paraId="08088D63" w14:textId="77777777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Tipo</w:t>
            </w:r>
          </w:p>
        </w:tc>
      </w:tr>
      <w:tr w:rsidR="001F60D6" w14:paraId="68628FEB" w14:textId="77777777" w:rsidTr="001F60D6">
        <w:tc>
          <w:tcPr>
            <w:tcW w:w="1555" w:type="dxa"/>
            <w:gridSpan w:val="3"/>
          </w:tcPr>
          <w:p w14:paraId="5BA06218" w14:textId="69AF69C5" w:rsidR="001F60D6" w:rsidRPr="003F082F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082F">
              <w:rPr>
                <w:rFonts w:ascii="Times New Roman" w:hAnsi="Times New Roman"/>
                <w:lang w:eastAsia="es-ES"/>
              </w:rPr>
              <w:t>CEM41</w:t>
            </w:r>
          </w:p>
        </w:tc>
        <w:tc>
          <w:tcPr>
            <w:tcW w:w="4625" w:type="dxa"/>
            <w:gridSpan w:val="7"/>
          </w:tcPr>
          <w:p w14:paraId="32E010D4" w14:textId="16EB216C" w:rsidR="001F60D6" w:rsidRPr="003F082F" w:rsidRDefault="001F60D6" w:rsidP="001F60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3F082F">
              <w:rPr>
                <w:rFonts w:ascii="Times New Roman" w:hAnsi="Times New Roman"/>
                <w:lang w:eastAsia="es-ES"/>
              </w:rPr>
              <w:t>Capacidad de analizar y diferenciar la problemática de las distintas tipologías de la ciudad y su influencia sob</w:t>
            </w:r>
            <w:r>
              <w:rPr>
                <w:rFonts w:ascii="Times New Roman" w:hAnsi="Times New Roman"/>
                <w:lang w:eastAsia="es-ES"/>
              </w:rPr>
              <w:t xml:space="preserve">re </w:t>
            </w:r>
            <w:r w:rsidRPr="003F082F">
              <w:rPr>
                <w:rFonts w:ascii="Times New Roman" w:hAnsi="Times New Roman"/>
                <w:lang w:eastAsia="es-ES"/>
              </w:rPr>
              <w:t>las sociedades modernas</w:t>
            </w:r>
          </w:p>
        </w:tc>
        <w:tc>
          <w:tcPr>
            <w:tcW w:w="2540" w:type="dxa"/>
            <w:gridSpan w:val="5"/>
          </w:tcPr>
          <w:p w14:paraId="58F27440" w14:textId="63D8A4E1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Específica</w:t>
            </w:r>
          </w:p>
        </w:tc>
      </w:tr>
      <w:tr w:rsidR="001F60D6" w14:paraId="2B010082" w14:textId="77777777" w:rsidTr="001F60D6">
        <w:tc>
          <w:tcPr>
            <w:tcW w:w="1555" w:type="dxa"/>
            <w:gridSpan w:val="3"/>
          </w:tcPr>
          <w:p w14:paraId="1D1B837F" w14:textId="309FC2E2" w:rsidR="001F60D6" w:rsidRPr="003F082F" w:rsidRDefault="001F60D6" w:rsidP="001F60D6">
            <w:pPr>
              <w:spacing w:after="0" w:line="240" w:lineRule="auto"/>
              <w:jc w:val="center"/>
              <w:rPr>
                <w:rFonts w:ascii="Times New Roman" w:hAnsi="Times New Roman"/>
                <w:lang w:eastAsia="es-ES"/>
              </w:rPr>
            </w:pPr>
            <w:r w:rsidRPr="006D1BC2">
              <w:rPr>
                <w:rFonts w:ascii="Times New Roman" w:hAnsi="Times New Roman"/>
                <w:lang w:eastAsia="es-ES"/>
              </w:rPr>
              <w:t>CEM42</w:t>
            </w:r>
          </w:p>
        </w:tc>
        <w:tc>
          <w:tcPr>
            <w:tcW w:w="4625" w:type="dxa"/>
            <w:gridSpan w:val="7"/>
          </w:tcPr>
          <w:p w14:paraId="43905888" w14:textId="406F26FC" w:rsidR="001F60D6" w:rsidRPr="003F082F" w:rsidRDefault="001F60D6" w:rsidP="001F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s-ES"/>
              </w:rPr>
            </w:pPr>
            <w:r w:rsidRPr="006D1BC2">
              <w:rPr>
                <w:rFonts w:ascii="Times New Roman" w:hAnsi="Times New Roman"/>
                <w:lang w:eastAsia="es-ES"/>
              </w:rPr>
              <w:t xml:space="preserve">Capacidad de analizar los diferentes grupos sociales, en especial el sector de </w:t>
            </w:r>
            <w:r>
              <w:rPr>
                <w:rFonts w:ascii="Times New Roman" w:hAnsi="Times New Roman"/>
                <w:lang w:eastAsia="es-ES"/>
              </w:rPr>
              <w:t>la burguesía y del proletariado</w:t>
            </w:r>
          </w:p>
        </w:tc>
        <w:tc>
          <w:tcPr>
            <w:tcW w:w="2540" w:type="dxa"/>
            <w:gridSpan w:val="5"/>
          </w:tcPr>
          <w:p w14:paraId="13A1387E" w14:textId="782E5B09" w:rsidR="001F60D6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Específica</w:t>
            </w:r>
          </w:p>
        </w:tc>
      </w:tr>
      <w:tr w:rsidR="001F60D6" w14:paraId="0FD23B05" w14:textId="77777777" w:rsidTr="001F60D6"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14:paraId="28380DF4" w14:textId="04EE5CDC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Times New Roman" w:hAnsi="Times New Roman"/>
                <w:lang w:eastAsia="es-ES"/>
              </w:rPr>
              <w:t>CEM43</w:t>
            </w:r>
          </w:p>
        </w:tc>
        <w:tc>
          <w:tcPr>
            <w:tcW w:w="4625" w:type="dxa"/>
            <w:gridSpan w:val="7"/>
            <w:tcBorders>
              <w:bottom w:val="single" w:sz="4" w:space="0" w:color="auto"/>
            </w:tcBorders>
          </w:tcPr>
          <w:p w14:paraId="097C0C7B" w14:textId="73CFC611" w:rsidR="001F60D6" w:rsidRPr="006D1BC2" w:rsidRDefault="001F60D6" w:rsidP="001F60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D1BC2">
              <w:rPr>
                <w:rFonts w:ascii="Times New Roman" w:hAnsi="Times New Roman"/>
                <w:lang w:eastAsia="es-ES"/>
              </w:rPr>
              <w:t>Capacidad para evaluar críticamente la bibliografía consultada y para encuadrarla en una perspectiva teórica</w:t>
            </w:r>
          </w:p>
        </w:tc>
        <w:tc>
          <w:tcPr>
            <w:tcW w:w="2540" w:type="dxa"/>
            <w:gridSpan w:val="5"/>
            <w:tcBorders>
              <w:bottom w:val="single" w:sz="4" w:space="0" w:color="auto"/>
            </w:tcBorders>
          </w:tcPr>
          <w:p w14:paraId="76F77F0E" w14:textId="758BE815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Específica</w:t>
            </w:r>
          </w:p>
        </w:tc>
      </w:tr>
      <w:tr w:rsidR="001F60D6" w14:paraId="12F73C94" w14:textId="77777777" w:rsidTr="001F60D6">
        <w:tc>
          <w:tcPr>
            <w:tcW w:w="8720" w:type="dxa"/>
            <w:gridSpan w:val="15"/>
            <w:tcBorders>
              <w:bottom w:val="single" w:sz="4" w:space="0" w:color="auto"/>
            </w:tcBorders>
            <w:shd w:val="pct25" w:color="auto" w:fill="auto"/>
          </w:tcPr>
          <w:p w14:paraId="0F2ED6E8" w14:textId="77777777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t>RESULTADOS DE APRENDIZAJE</w:t>
            </w:r>
          </w:p>
        </w:tc>
      </w:tr>
      <w:tr w:rsidR="001F60D6" w14:paraId="6A075AD7" w14:textId="77777777" w:rsidTr="001F60D6">
        <w:tc>
          <w:tcPr>
            <w:tcW w:w="1524" w:type="dxa"/>
            <w:gridSpan w:val="2"/>
            <w:shd w:val="pct10" w:color="auto" w:fill="auto"/>
          </w:tcPr>
          <w:p w14:paraId="31DBB962" w14:textId="77777777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Identificador</w:t>
            </w:r>
          </w:p>
        </w:tc>
        <w:tc>
          <w:tcPr>
            <w:tcW w:w="7196" w:type="dxa"/>
            <w:gridSpan w:val="13"/>
            <w:shd w:val="pct10" w:color="auto" w:fill="auto"/>
          </w:tcPr>
          <w:p w14:paraId="5563A03E" w14:textId="77777777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Resultado de aprendizaje</w:t>
            </w:r>
          </w:p>
        </w:tc>
      </w:tr>
      <w:tr w:rsidR="001F60D6" w14:paraId="27CF3640" w14:textId="77777777" w:rsidTr="001F60D6">
        <w:tc>
          <w:tcPr>
            <w:tcW w:w="1524" w:type="dxa"/>
            <w:gridSpan w:val="2"/>
            <w:tcBorders>
              <w:bottom w:val="single" w:sz="4" w:space="0" w:color="auto"/>
            </w:tcBorders>
          </w:tcPr>
          <w:p w14:paraId="3734CEA9" w14:textId="47605C09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96" w:type="dxa"/>
            <w:gridSpan w:val="13"/>
            <w:tcBorders>
              <w:bottom w:val="single" w:sz="4" w:space="0" w:color="auto"/>
            </w:tcBorders>
          </w:tcPr>
          <w:p w14:paraId="7FE8FA17" w14:textId="398558B4" w:rsidR="001F60D6" w:rsidRPr="003F082F" w:rsidRDefault="001F60D6" w:rsidP="001F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P</w:t>
            </w:r>
            <w:r w:rsidRPr="00745B91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roporcionar bases de conocimiento histórico sobre la formación de </w:t>
            </w: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la ciudad en el Mundo Hispánico</w:t>
            </w:r>
          </w:p>
        </w:tc>
      </w:tr>
      <w:tr w:rsidR="001F60D6" w14:paraId="1B48CE36" w14:textId="77777777" w:rsidTr="001F60D6">
        <w:tc>
          <w:tcPr>
            <w:tcW w:w="1524" w:type="dxa"/>
            <w:gridSpan w:val="2"/>
            <w:tcBorders>
              <w:bottom w:val="single" w:sz="4" w:space="0" w:color="auto"/>
            </w:tcBorders>
          </w:tcPr>
          <w:p w14:paraId="1A5C539C" w14:textId="4B62FCC6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96" w:type="dxa"/>
            <w:gridSpan w:val="13"/>
            <w:tcBorders>
              <w:bottom w:val="single" w:sz="4" w:space="0" w:color="auto"/>
            </w:tcBorders>
          </w:tcPr>
          <w:p w14:paraId="0A593F73" w14:textId="57E89DD4" w:rsidR="001F60D6" w:rsidRPr="00745B91" w:rsidRDefault="001F60D6" w:rsidP="001F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D</w:t>
            </w:r>
            <w:r w:rsidRPr="00745B91">
              <w:rPr>
                <w:rFonts w:ascii="Times New Roman" w:hAnsi="Times New Roman"/>
                <w:sz w:val="24"/>
                <w:szCs w:val="24"/>
                <w:lang w:eastAsia="es-ES"/>
              </w:rPr>
              <w:t>iferenciar la problemática de las distintas tipologías de</w:t>
            </w:r>
          </w:p>
          <w:p w14:paraId="63003D9E" w14:textId="1CE3D447" w:rsidR="001F60D6" w:rsidRPr="00745B91" w:rsidRDefault="001F60D6" w:rsidP="001F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745B91">
              <w:rPr>
                <w:rFonts w:ascii="Times New Roman" w:hAnsi="Times New Roman"/>
                <w:sz w:val="24"/>
                <w:szCs w:val="24"/>
                <w:lang w:eastAsia="es-ES"/>
              </w:rPr>
              <w:t>la ciudad</w:t>
            </w:r>
          </w:p>
        </w:tc>
      </w:tr>
      <w:tr w:rsidR="001F60D6" w14:paraId="67527420" w14:textId="77777777" w:rsidTr="001F60D6">
        <w:tc>
          <w:tcPr>
            <w:tcW w:w="1524" w:type="dxa"/>
            <w:gridSpan w:val="2"/>
            <w:tcBorders>
              <w:bottom w:val="single" w:sz="4" w:space="0" w:color="auto"/>
            </w:tcBorders>
          </w:tcPr>
          <w:p w14:paraId="6DCCA5E5" w14:textId="2F881DC2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96" w:type="dxa"/>
            <w:gridSpan w:val="13"/>
            <w:tcBorders>
              <w:bottom w:val="single" w:sz="4" w:space="0" w:color="auto"/>
            </w:tcBorders>
          </w:tcPr>
          <w:p w14:paraId="1D9D6352" w14:textId="61E76F31" w:rsidR="001F60D6" w:rsidRPr="00745B91" w:rsidRDefault="001F60D6" w:rsidP="001F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C</w:t>
            </w:r>
            <w:r w:rsidRPr="00745B91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onocer las formaciones </w:t>
            </w: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morfológicas y urbanísticas</w:t>
            </w:r>
          </w:p>
          <w:p w14:paraId="5F053F18" w14:textId="0121EF9E" w:rsidR="001F60D6" w:rsidRPr="00745B91" w:rsidRDefault="001F60D6" w:rsidP="001F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</w:tr>
      <w:tr w:rsidR="001F60D6" w14:paraId="438210A4" w14:textId="77777777" w:rsidTr="001F60D6">
        <w:tc>
          <w:tcPr>
            <w:tcW w:w="1524" w:type="dxa"/>
            <w:gridSpan w:val="2"/>
            <w:tcBorders>
              <w:bottom w:val="single" w:sz="4" w:space="0" w:color="auto"/>
            </w:tcBorders>
          </w:tcPr>
          <w:p w14:paraId="53B93AB9" w14:textId="3B30A07D" w:rsidR="001F60D6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196" w:type="dxa"/>
            <w:gridSpan w:val="13"/>
            <w:tcBorders>
              <w:bottom w:val="single" w:sz="4" w:space="0" w:color="auto"/>
            </w:tcBorders>
          </w:tcPr>
          <w:p w14:paraId="040EB6A8" w14:textId="33B12563" w:rsidR="001F60D6" w:rsidRDefault="001F60D6" w:rsidP="001F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C</w:t>
            </w:r>
            <w:r w:rsidRPr="00745B91">
              <w:rPr>
                <w:rFonts w:ascii="Times New Roman" w:hAnsi="Times New Roman"/>
                <w:sz w:val="24"/>
                <w:szCs w:val="24"/>
                <w:lang w:eastAsia="es-ES"/>
              </w:rPr>
              <w:t>onocer el papel de cambio desarrollado por la actividad econó</w:t>
            </w: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mica, especialmente la actividad </w:t>
            </w:r>
            <w:r w:rsidRPr="00745B91">
              <w:rPr>
                <w:rFonts w:ascii="Times New Roman" w:hAnsi="Times New Roman"/>
                <w:sz w:val="24"/>
                <w:szCs w:val="24"/>
                <w:lang w:eastAsia="es-ES"/>
              </w:rPr>
              <w:t>mercantil,</w:t>
            </w:r>
          </w:p>
        </w:tc>
      </w:tr>
      <w:tr w:rsidR="001F60D6" w14:paraId="279E71A9" w14:textId="77777777" w:rsidTr="001F60D6">
        <w:tc>
          <w:tcPr>
            <w:tcW w:w="1524" w:type="dxa"/>
            <w:gridSpan w:val="2"/>
            <w:tcBorders>
              <w:bottom w:val="single" w:sz="4" w:space="0" w:color="auto"/>
            </w:tcBorders>
          </w:tcPr>
          <w:p w14:paraId="24F90FA6" w14:textId="6BBF9C34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7196" w:type="dxa"/>
            <w:gridSpan w:val="13"/>
            <w:tcBorders>
              <w:bottom w:val="single" w:sz="4" w:space="0" w:color="auto"/>
            </w:tcBorders>
          </w:tcPr>
          <w:p w14:paraId="01DA1D30" w14:textId="6537AE91" w:rsidR="001F60D6" w:rsidRPr="00745B91" w:rsidRDefault="001F60D6" w:rsidP="001F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A</w:t>
            </w:r>
            <w:r w:rsidRPr="00745B91">
              <w:rPr>
                <w:rFonts w:ascii="Times New Roman" w:hAnsi="Times New Roman"/>
                <w:sz w:val="24"/>
                <w:szCs w:val="24"/>
                <w:lang w:eastAsia="es-ES"/>
              </w:rPr>
              <w:t>nalizar los diferentes grupos sociales, en especial el sector de la burguesía y del proletariado.</w:t>
            </w:r>
          </w:p>
        </w:tc>
      </w:tr>
      <w:tr w:rsidR="001F60D6" w14:paraId="4856F309" w14:textId="77777777" w:rsidTr="001F60D6">
        <w:tc>
          <w:tcPr>
            <w:tcW w:w="8720" w:type="dxa"/>
            <w:gridSpan w:val="15"/>
            <w:tcBorders>
              <w:bottom w:val="single" w:sz="4" w:space="0" w:color="auto"/>
            </w:tcBorders>
            <w:shd w:val="pct25" w:color="auto" w:fill="auto"/>
          </w:tcPr>
          <w:p w14:paraId="5360EC52" w14:textId="77777777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t>ACTIVIDADES FORMATIVAS</w:t>
            </w:r>
          </w:p>
        </w:tc>
      </w:tr>
      <w:tr w:rsidR="001F60D6" w14:paraId="527D8643" w14:textId="77777777" w:rsidTr="001F60D6">
        <w:tc>
          <w:tcPr>
            <w:tcW w:w="6345" w:type="dxa"/>
            <w:gridSpan w:val="11"/>
            <w:shd w:val="pct10" w:color="auto" w:fill="auto"/>
          </w:tcPr>
          <w:p w14:paraId="4AB673AA" w14:textId="77777777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2375" w:type="dxa"/>
            <w:gridSpan w:val="4"/>
            <w:shd w:val="pct10" w:color="auto" w:fill="auto"/>
          </w:tcPr>
          <w:p w14:paraId="548020F7" w14:textId="77777777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Competencias</w:t>
            </w:r>
          </w:p>
        </w:tc>
      </w:tr>
      <w:tr w:rsidR="001F60D6" w14:paraId="226F27B3" w14:textId="77777777" w:rsidTr="001F60D6">
        <w:tc>
          <w:tcPr>
            <w:tcW w:w="8720" w:type="dxa"/>
            <w:gridSpan w:val="15"/>
            <w:tcBorders>
              <w:bottom w:val="single" w:sz="4" w:space="0" w:color="auto"/>
            </w:tcBorders>
          </w:tcPr>
          <w:p w14:paraId="34948CB6" w14:textId="77777777" w:rsidR="001F60D6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Desarrollo de una memoria de curso</w:t>
            </w:r>
          </w:p>
          <w:p w14:paraId="1AE1E2FD" w14:textId="77777777" w:rsidR="001F60D6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Trabajo sobre una ciudad de su elección aplicando las explicaciones del curso.</w:t>
            </w:r>
          </w:p>
          <w:p w14:paraId="52A516F9" w14:textId="21082BDB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Desarrollo de prácticas </w:t>
            </w:r>
          </w:p>
        </w:tc>
      </w:tr>
      <w:tr w:rsidR="001F60D6" w14:paraId="0A5BFD6D" w14:textId="77777777" w:rsidTr="001F60D6">
        <w:tc>
          <w:tcPr>
            <w:tcW w:w="8720" w:type="dxa"/>
            <w:gridSpan w:val="15"/>
            <w:tcBorders>
              <w:bottom w:val="single" w:sz="4" w:space="0" w:color="auto"/>
            </w:tcBorders>
            <w:shd w:val="pct25" w:color="auto" w:fill="auto"/>
          </w:tcPr>
          <w:p w14:paraId="1D52BE51" w14:textId="77777777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</w:p>
        </w:tc>
      </w:tr>
      <w:tr w:rsidR="001F60D6" w14:paraId="4C51FC1D" w14:textId="77777777" w:rsidTr="001F60D6">
        <w:tc>
          <w:tcPr>
            <w:tcW w:w="6485" w:type="dxa"/>
            <w:gridSpan w:val="12"/>
            <w:shd w:val="pct10" w:color="auto" w:fill="auto"/>
          </w:tcPr>
          <w:p w14:paraId="0615E377" w14:textId="77777777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Sistema</w:t>
            </w:r>
          </w:p>
        </w:tc>
        <w:tc>
          <w:tcPr>
            <w:tcW w:w="2235" w:type="dxa"/>
            <w:gridSpan w:val="3"/>
            <w:shd w:val="pct10" w:color="auto" w:fill="auto"/>
          </w:tcPr>
          <w:p w14:paraId="10C40DCC" w14:textId="77777777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Valor porcentual</w:t>
            </w:r>
          </w:p>
        </w:tc>
      </w:tr>
      <w:tr w:rsidR="001F60D6" w14:paraId="53780DD7" w14:textId="77777777" w:rsidTr="001F60D6">
        <w:tc>
          <w:tcPr>
            <w:tcW w:w="6485" w:type="dxa"/>
            <w:gridSpan w:val="12"/>
            <w:tcBorders>
              <w:bottom w:val="single" w:sz="4" w:space="0" w:color="auto"/>
            </w:tcBorders>
          </w:tcPr>
          <w:p w14:paraId="0041B670" w14:textId="24ACCBE4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Memoria y trabajo sobre la ciudad</w:t>
            </w:r>
          </w:p>
        </w:tc>
        <w:tc>
          <w:tcPr>
            <w:tcW w:w="2235" w:type="dxa"/>
            <w:gridSpan w:val="3"/>
            <w:tcBorders>
              <w:bottom w:val="single" w:sz="4" w:space="0" w:color="auto"/>
            </w:tcBorders>
          </w:tcPr>
          <w:p w14:paraId="74008841" w14:textId="463E013C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70 %</w:t>
            </w:r>
          </w:p>
        </w:tc>
      </w:tr>
      <w:tr w:rsidR="001F60D6" w14:paraId="415994C3" w14:textId="77777777" w:rsidTr="001F60D6">
        <w:tc>
          <w:tcPr>
            <w:tcW w:w="6485" w:type="dxa"/>
            <w:gridSpan w:val="12"/>
            <w:tcBorders>
              <w:bottom w:val="single" w:sz="4" w:space="0" w:color="auto"/>
            </w:tcBorders>
          </w:tcPr>
          <w:p w14:paraId="437B125F" w14:textId="641CF94F" w:rsidR="001F60D6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Asistencia a clase y prácticas</w:t>
            </w:r>
          </w:p>
        </w:tc>
        <w:tc>
          <w:tcPr>
            <w:tcW w:w="2235" w:type="dxa"/>
            <w:gridSpan w:val="3"/>
            <w:tcBorders>
              <w:bottom w:val="single" w:sz="4" w:space="0" w:color="auto"/>
            </w:tcBorders>
          </w:tcPr>
          <w:p w14:paraId="637CAF2F" w14:textId="469543BC" w:rsidR="001F60D6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30 %</w:t>
            </w:r>
          </w:p>
        </w:tc>
      </w:tr>
      <w:tr w:rsidR="001F60D6" w14:paraId="1F037CF8" w14:textId="77777777" w:rsidTr="001F60D6">
        <w:tc>
          <w:tcPr>
            <w:tcW w:w="8720" w:type="dxa"/>
            <w:gridSpan w:val="15"/>
            <w:tcBorders>
              <w:bottom w:val="single" w:sz="4" w:space="0" w:color="auto"/>
            </w:tcBorders>
            <w:shd w:val="pct25" w:color="auto" w:fill="auto"/>
          </w:tcPr>
          <w:p w14:paraId="5E05C92C" w14:textId="77777777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t>DESCRIPCIÓN DE LOS CONTENIDOS</w:t>
            </w:r>
          </w:p>
        </w:tc>
      </w:tr>
      <w:tr w:rsidR="001F60D6" w14:paraId="025C3239" w14:textId="77777777" w:rsidTr="001F60D6">
        <w:tc>
          <w:tcPr>
            <w:tcW w:w="4361" w:type="dxa"/>
            <w:gridSpan w:val="6"/>
            <w:shd w:val="pct10" w:color="auto" w:fill="auto"/>
            <w:vAlign w:val="center"/>
          </w:tcPr>
          <w:p w14:paraId="63DE03B8" w14:textId="77777777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Contenido</w:t>
            </w:r>
          </w:p>
        </w:tc>
        <w:tc>
          <w:tcPr>
            <w:tcW w:w="2780" w:type="dxa"/>
            <w:gridSpan w:val="8"/>
            <w:shd w:val="pct10" w:color="auto" w:fill="auto"/>
            <w:vAlign w:val="center"/>
          </w:tcPr>
          <w:p w14:paraId="57418A93" w14:textId="77777777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Competencias relacionadas</w:t>
            </w:r>
          </w:p>
        </w:tc>
        <w:tc>
          <w:tcPr>
            <w:tcW w:w="1579" w:type="dxa"/>
            <w:shd w:val="pct10" w:color="auto" w:fill="auto"/>
            <w:vAlign w:val="center"/>
          </w:tcPr>
          <w:p w14:paraId="086E165A" w14:textId="77777777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Resultados de aprendizajes relacionados</w:t>
            </w:r>
          </w:p>
        </w:tc>
      </w:tr>
      <w:tr w:rsidR="001F60D6" w14:paraId="09099AD9" w14:textId="77777777" w:rsidTr="001F60D6">
        <w:tc>
          <w:tcPr>
            <w:tcW w:w="4361" w:type="dxa"/>
            <w:gridSpan w:val="6"/>
            <w:tcBorders>
              <w:bottom w:val="single" w:sz="4" w:space="0" w:color="auto"/>
            </w:tcBorders>
          </w:tcPr>
          <w:p w14:paraId="25FF58AD" w14:textId="6E6CA837" w:rsidR="001F60D6" w:rsidRPr="003F082F" w:rsidRDefault="001F60D6" w:rsidP="001F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F082F">
              <w:rPr>
                <w:rFonts w:ascii="Arial" w:hAnsi="Arial" w:cs="Arial"/>
                <w:lang w:eastAsia="es-ES"/>
              </w:rPr>
              <w:t>Teoría de la ciudad</w:t>
            </w:r>
          </w:p>
        </w:tc>
        <w:tc>
          <w:tcPr>
            <w:tcW w:w="2780" w:type="dxa"/>
            <w:gridSpan w:val="8"/>
            <w:tcBorders>
              <w:bottom w:val="single" w:sz="4" w:space="0" w:color="auto"/>
            </w:tcBorders>
          </w:tcPr>
          <w:p w14:paraId="4FF99F85" w14:textId="335DA3F9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CEM41, CEM43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3669846A" w14:textId="34C7C33C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1, 3</w:t>
            </w:r>
          </w:p>
        </w:tc>
      </w:tr>
      <w:tr w:rsidR="001F60D6" w14:paraId="2E7309FC" w14:textId="77777777" w:rsidTr="001F60D6">
        <w:tc>
          <w:tcPr>
            <w:tcW w:w="4361" w:type="dxa"/>
            <w:gridSpan w:val="6"/>
            <w:tcBorders>
              <w:bottom w:val="single" w:sz="4" w:space="0" w:color="auto"/>
            </w:tcBorders>
          </w:tcPr>
          <w:p w14:paraId="1A3EAE60" w14:textId="6959DCE6" w:rsidR="001F60D6" w:rsidRPr="003F082F" w:rsidRDefault="001F60D6" w:rsidP="001F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F082F">
              <w:rPr>
                <w:rFonts w:ascii="Arial" w:hAnsi="Arial" w:cs="Arial"/>
                <w:lang w:eastAsia="es-ES"/>
              </w:rPr>
              <w:t>Los fund</w:t>
            </w:r>
            <w:r>
              <w:rPr>
                <w:rFonts w:ascii="Arial" w:hAnsi="Arial" w:cs="Arial"/>
                <w:lang w:eastAsia="es-ES"/>
              </w:rPr>
              <w:t>amentos históricos de la ciudad</w:t>
            </w:r>
          </w:p>
        </w:tc>
        <w:tc>
          <w:tcPr>
            <w:tcW w:w="2780" w:type="dxa"/>
            <w:gridSpan w:val="8"/>
            <w:tcBorders>
              <w:bottom w:val="single" w:sz="4" w:space="0" w:color="auto"/>
            </w:tcBorders>
          </w:tcPr>
          <w:p w14:paraId="71B460A7" w14:textId="3B7241E8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CEM41, CEM43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2FECE752" w14:textId="2F91968D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F60D6" w14:paraId="29F65CE0" w14:textId="77777777" w:rsidTr="001F60D6">
        <w:tc>
          <w:tcPr>
            <w:tcW w:w="4361" w:type="dxa"/>
            <w:gridSpan w:val="6"/>
            <w:tcBorders>
              <w:bottom w:val="single" w:sz="4" w:space="0" w:color="auto"/>
            </w:tcBorders>
          </w:tcPr>
          <w:p w14:paraId="270BA516" w14:textId="377C51ED" w:rsidR="001F60D6" w:rsidRPr="003F082F" w:rsidRDefault="001F60D6" w:rsidP="001F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La ciudad renacentista</w:t>
            </w:r>
          </w:p>
        </w:tc>
        <w:tc>
          <w:tcPr>
            <w:tcW w:w="2780" w:type="dxa"/>
            <w:gridSpan w:val="8"/>
            <w:tcBorders>
              <w:bottom w:val="single" w:sz="4" w:space="0" w:color="auto"/>
            </w:tcBorders>
          </w:tcPr>
          <w:p w14:paraId="04C91184" w14:textId="3B0DAD96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CEM41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30B1A43C" w14:textId="025C3D20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1, 2</w:t>
            </w:r>
          </w:p>
        </w:tc>
      </w:tr>
      <w:tr w:rsidR="001F60D6" w14:paraId="569B4A5F" w14:textId="77777777" w:rsidTr="001F60D6">
        <w:tc>
          <w:tcPr>
            <w:tcW w:w="4361" w:type="dxa"/>
            <w:gridSpan w:val="6"/>
            <w:tcBorders>
              <w:bottom w:val="single" w:sz="4" w:space="0" w:color="auto"/>
            </w:tcBorders>
          </w:tcPr>
          <w:p w14:paraId="794468DE" w14:textId="1C5023CF" w:rsidR="001F60D6" w:rsidRPr="00E80631" w:rsidRDefault="001F60D6" w:rsidP="001F60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082F">
              <w:rPr>
                <w:rFonts w:ascii="Arial" w:hAnsi="Arial" w:cs="Arial"/>
                <w:lang w:eastAsia="es-ES"/>
              </w:rPr>
              <w:t>La ciudad barroca</w:t>
            </w:r>
          </w:p>
        </w:tc>
        <w:tc>
          <w:tcPr>
            <w:tcW w:w="2780" w:type="dxa"/>
            <w:gridSpan w:val="8"/>
            <w:tcBorders>
              <w:bottom w:val="single" w:sz="4" w:space="0" w:color="auto"/>
            </w:tcBorders>
          </w:tcPr>
          <w:p w14:paraId="50781637" w14:textId="14A14EC2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CEM41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29F928B4" w14:textId="49D74A1F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1, 2</w:t>
            </w:r>
          </w:p>
        </w:tc>
      </w:tr>
      <w:tr w:rsidR="001F60D6" w14:paraId="293267C5" w14:textId="77777777" w:rsidTr="001F60D6">
        <w:tc>
          <w:tcPr>
            <w:tcW w:w="4361" w:type="dxa"/>
            <w:gridSpan w:val="6"/>
            <w:tcBorders>
              <w:bottom w:val="single" w:sz="4" w:space="0" w:color="auto"/>
            </w:tcBorders>
          </w:tcPr>
          <w:p w14:paraId="1CDC65F1" w14:textId="2D659D99" w:rsidR="001F60D6" w:rsidRPr="003F082F" w:rsidRDefault="001F60D6" w:rsidP="001F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F082F">
              <w:rPr>
                <w:rFonts w:ascii="Arial" w:hAnsi="Arial" w:cs="Arial"/>
                <w:lang w:eastAsia="es-ES"/>
              </w:rPr>
              <w:t>El siglo XIX</w:t>
            </w:r>
            <w:r>
              <w:rPr>
                <w:rFonts w:ascii="Arial" w:hAnsi="Arial" w:cs="Arial"/>
                <w:lang w:eastAsia="es-ES"/>
              </w:rPr>
              <w:t xml:space="preserve"> y XX</w:t>
            </w:r>
            <w:r w:rsidRPr="003F082F">
              <w:rPr>
                <w:rFonts w:ascii="Arial" w:hAnsi="Arial" w:cs="Arial"/>
                <w:lang w:eastAsia="es-ES"/>
              </w:rPr>
              <w:t>: la ruptu</w:t>
            </w:r>
            <w:r>
              <w:rPr>
                <w:rFonts w:ascii="Arial" w:hAnsi="Arial" w:cs="Arial"/>
                <w:lang w:eastAsia="es-ES"/>
              </w:rPr>
              <w:t xml:space="preserve">ra con el urbanismo tradicional y </w:t>
            </w:r>
            <w:r w:rsidRPr="003F082F">
              <w:rPr>
                <w:rFonts w:ascii="Arial" w:hAnsi="Arial" w:cs="Arial"/>
                <w:lang w:eastAsia="es-ES"/>
              </w:rPr>
              <w:t>los gran</w:t>
            </w:r>
            <w:r>
              <w:rPr>
                <w:rFonts w:ascii="Arial" w:hAnsi="Arial" w:cs="Arial"/>
                <w:lang w:eastAsia="es-ES"/>
              </w:rPr>
              <w:t>des movimientos internacionales</w:t>
            </w:r>
          </w:p>
        </w:tc>
        <w:tc>
          <w:tcPr>
            <w:tcW w:w="2780" w:type="dxa"/>
            <w:gridSpan w:val="8"/>
            <w:tcBorders>
              <w:bottom w:val="single" w:sz="4" w:space="0" w:color="auto"/>
            </w:tcBorders>
          </w:tcPr>
          <w:p w14:paraId="4E3F8E17" w14:textId="48634775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CEM42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773AE364" w14:textId="6485F5D6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1, 2</w:t>
            </w:r>
          </w:p>
        </w:tc>
      </w:tr>
      <w:tr w:rsidR="001F60D6" w14:paraId="0DCCFD8C" w14:textId="77777777" w:rsidTr="001F60D6">
        <w:tc>
          <w:tcPr>
            <w:tcW w:w="4361" w:type="dxa"/>
            <w:gridSpan w:val="6"/>
            <w:tcBorders>
              <w:bottom w:val="single" w:sz="4" w:space="0" w:color="auto"/>
            </w:tcBorders>
          </w:tcPr>
          <w:p w14:paraId="1A0B6B26" w14:textId="423470AF" w:rsidR="001F60D6" w:rsidRPr="003F082F" w:rsidRDefault="001F60D6" w:rsidP="001F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F082F">
              <w:rPr>
                <w:rFonts w:ascii="Arial" w:hAnsi="Arial" w:cs="Arial"/>
                <w:lang w:eastAsia="es-ES"/>
              </w:rPr>
              <w:t>La demografía urbana</w:t>
            </w:r>
            <w:r>
              <w:rPr>
                <w:rFonts w:ascii="Arial" w:hAnsi="Arial" w:cs="Arial"/>
                <w:lang w:eastAsia="es-ES"/>
              </w:rPr>
              <w:t xml:space="preserve">. </w:t>
            </w:r>
            <w:r w:rsidRPr="003F082F">
              <w:rPr>
                <w:rFonts w:ascii="Arial" w:hAnsi="Arial" w:cs="Arial"/>
                <w:lang w:eastAsia="es-ES"/>
              </w:rPr>
              <w:t>Las sociedades urbanas</w:t>
            </w:r>
            <w:r>
              <w:rPr>
                <w:rFonts w:ascii="Arial" w:hAnsi="Arial" w:cs="Arial"/>
                <w:lang w:eastAsia="es-ES"/>
              </w:rPr>
              <w:t>: características e identidades</w:t>
            </w:r>
          </w:p>
        </w:tc>
        <w:tc>
          <w:tcPr>
            <w:tcW w:w="2780" w:type="dxa"/>
            <w:gridSpan w:val="8"/>
            <w:tcBorders>
              <w:bottom w:val="single" w:sz="4" w:space="0" w:color="auto"/>
            </w:tcBorders>
          </w:tcPr>
          <w:p w14:paraId="431A5CDB" w14:textId="4ABE2D75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CEM42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65692568" w14:textId="0C7220FB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60D6" w14:paraId="5A1BB67A" w14:textId="77777777" w:rsidTr="001F60D6">
        <w:tc>
          <w:tcPr>
            <w:tcW w:w="4361" w:type="dxa"/>
            <w:gridSpan w:val="6"/>
            <w:tcBorders>
              <w:bottom w:val="single" w:sz="4" w:space="0" w:color="auto"/>
            </w:tcBorders>
          </w:tcPr>
          <w:p w14:paraId="10613CD8" w14:textId="0602766F" w:rsidR="001F60D6" w:rsidRPr="003F082F" w:rsidRDefault="001F60D6" w:rsidP="001F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F082F">
              <w:rPr>
                <w:rFonts w:ascii="Arial" w:hAnsi="Arial" w:cs="Arial"/>
                <w:lang w:eastAsia="es-ES"/>
              </w:rPr>
              <w:t>La economía como el</w:t>
            </w:r>
            <w:r>
              <w:rPr>
                <w:rFonts w:ascii="Arial" w:hAnsi="Arial" w:cs="Arial"/>
                <w:lang w:eastAsia="es-ES"/>
              </w:rPr>
              <w:t xml:space="preserve">emento dinamizador de la ciudad y </w:t>
            </w:r>
            <w:r w:rsidRPr="003F082F">
              <w:rPr>
                <w:rFonts w:ascii="Arial" w:hAnsi="Arial" w:cs="Arial"/>
                <w:lang w:eastAsia="es-ES"/>
              </w:rPr>
              <w:t>Los gru</w:t>
            </w:r>
            <w:r>
              <w:rPr>
                <w:rFonts w:ascii="Arial" w:hAnsi="Arial" w:cs="Arial"/>
                <w:lang w:eastAsia="es-ES"/>
              </w:rPr>
              <w:t>pos económicos y el poder local</w:t>
            </w:r>
          </w:p>
        </w:tc>
        <w:tc>
          <w:tcPr>
            <w:tcW w:w="2780" w:type="dxa"/>
            <w:gridSpan w:val="8"/>
            <w:tcBorders>
              <w:bottom w:val="single" w:sz="4" w:space="0" w:color="auto"/>
            </w:tcBorders>
          </w:tcPr>
          <w:p w14:paraId="7D67F0D3" w14:textId="064AAD70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CEM42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178EBE00" w14:textId="5E72EA38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F60D6" w14:paraId="5C5DF094" w14:textId="77777777" w:rsidTr="001F60D6">
        <w:tc>
          <w:tcPr>
            <w:tcW w:w="4361" w:type="dxa"/>
            <w:gridSpan w:val="6"/>
            <w:tcBorders>
              <w:bottom w:val="single" w:sz="4" w:space="0" w:color="auto"/>
            </w:tcBorders>
          </w:tcPr>
          <w:p w14:paraId="7BEB0814" w14:textId="459A6815" w:rsidR="001F60D6" w:rsidRPr="003F082F" w:rsidRDefault="001F60D6" w:rsidP="001F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F082F">
              <w:rPr>
                <w:rFonts w:ascii="Arial" w:hAnsi="Arial" w:cs="Arial"/>
                <w:lang w:eastAsia="es-ES"/>
              </w:rPr>
              <w:t>Poder político y ordenamiento urbano</w:t>
            </w:r>
            <w:r>
              <w:rPr>
                <w:rFonts w:ascii="Arial" w:hAnsi="Arial" w:cs="Arial"/>
                <w:lang w:eastAsia="es-ES"/>
              </w:rPr>
              <w:t>. Las clases sociales urbanas</w:t>
            </w:r>
          </w:p>
        </w:tc>
        <w:tc>
          <w:tcPr>
            <w:tcW w:w="2780" w:type="dxa"/>
            <w:gridSpan w:val="8"/>
            <w:tcBorders>
              <w:bottom w:val="single" w:sz="4" w:space="0" w:color="auto"/>
            </w:tcBorders>
          </w:tcPr>
          <w:p w14:paraId="02A1D27E" w14:textId="71865F3B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CEM42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1514DC8E" w14:textId="799051B6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0D6" w14:paraId="04E17825" w14:textId="77777777" w:rsidTr="001F60D6">
        <w:tc>
          <w:tcPr>
            <w:tcW w:w="4361" w:type="dxa"/>
            <w:gridSpan w:val="6"/>
            <w:tcBorders>
              <w:bottom w:val="single" w:sz="4" w:space="0" w:color="auto"/>
            </w:tcBorders>
          </w:tcPr>
          <w:p w14:paraId="78D1DE42" w14:textId="3B4F9651" w:rsidR="001F60D6" w:rsidRPr="003F082F" w:rsidRDefault="001F60D6" w:rsidP="001F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F082F">
              <w:rPr>
                <w:rFonts w:ascii="Arial" w:hAnsi="Arial" w:cs="Arial"/>
                <w:lang w:eastAsia="es-ES"/>
              </w:rPr>
              <w:t>La ciudad en el imaginario.</w:t>
            </w:r>
            <w:r>
              <w:rPr>
                <w:rFonts w:ascii="Arial" w:hAnsi="Arial" w:cs="Arial"/>
                <w:lang w:eastAsia="es-ES"/>
              </w:rPr>
              <w:t xml:space="preserve"> </w:t>
            </w:r>
            <w:r w:rsidRPr="003F082F">
              <w:rPr>
                <w:rFonts w:ascii="Arial" w:hAnsi="Arial" w:cs="Arial"/>
                <w:lang w:eastAsia="es-ES"/>
              </w:rPr>
              <w:t>El papel cultu</w:t>
            </w:r>
            <w:r>
              <w:rPr>
                <w:rFonts w:ascii="Arial" w:hAnsi="Arial" w:cs="Arial"/>
                <w:lang w:eastAsia="es-ES"/>
              </w:rPr>
              <w:t>ral y civilizador de la ciudad.</w:t>
            </w:r>
          </w:p>
        </w:tc>
        <w:tc>
          <w:tcPr>
            <w:tcW w:w="2780" w:type="dxa"/>
            <w:gridSpan w:val="8"/>
            <w:tcBorders>
              <w:bottom w:val="single" w:sz="4" w:space="0" w:color="auto"/>
            </w:tcBorders>
          </w:tcPr>
          <w:p w14:paraId="264887EF" w14:textId="47314CE7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CEM43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47939C56" w14:textId="0DA18903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F60D6" w14:paraId="6AE2BF4C" w14:textId="77777777" w:rsidTr="001F60D6">
        <w:tc>
          <w:tcPr>
            <w:tcW w:w="4361" w:type="dxa"/>
            <w:gridSpan w:val="6"/>
            <w:tcBorders>
              <w:bottom w:val="single" w:sz="4" w:space="0" w:color="auto"/>
            </w:tcBorders>
          </w:tcPr>
          <w:p w14:paraId="2299C569" w14:textId="5B757041" w:rsidR="001F60D6" w:rsidRPr="00E80631" w:rsidRDefault="001F60D6" w:rsidP="001F60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082F">
              <w:rPr>
                <w:rFonts w:ascii="Arial" w:hAnsi="Arial" w:cs="Arial"/>
                <w:lang w:eastAsia="es-ES"/>
              </w:rPr>
              <w:t>La ciudad latinoamericana.</w:t>
            </w:r>
          </w:p>
        </w:tc>
        <w:tc>
          <w:tcPr>
            <w:tcW w:w="2780" w:type="dxa"/>
            <w:gridSpan w:val="8"/>
            <w:tcBorders>
              <w:bottom w:val="single" w:sz="4" w:space="0" w:color="auto"/>
            </w:tcBorders>
          </w:tcPr>
          <w:p w14:paraId="00370B30" w14:textId="6EBBDAD0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CEM41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5AB4F333" w14:textId="4B90D0A8" w:rsidR="001F60D6" w:rsidRPr="006D1BC2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C2">
              <w:rPr>
                <w:rFonts w:ascii="Arial" w:hAnsi="Arial" w:cs="Arial"/>
                <w:sz w:val="24"/>
                <w:szCs w:val="24"/>
              </w:rPr>
              <w:t>1, 2, 3</w:t>
            </w:r>
          </w:p>
        </w:tc>
      </w:tr>
      <w:tr w:rsidR="001F60D6" w14:paraId="44180122" w14:textId="77777777" w:rsidTr="001F60D6">
        <w:tc>
          <w:tcPr>
            <w:tcW w:w="8720" w:type="dxa"/>
            <w:gridSpan w:val="15"/>
            <w:shd w:val="pct25" w:color="auto" w:fill="auto"/>
          </w:tcPr>
          <w:p w14:paraId="50861D1F" w14:textId="77777777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t>BIBLIOGRAFÍA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RECOMENDADA</w:t>
            </w:r>
          </w:p>
        </w:tc>
      </w:tr>
      <w:tr w:rsidR="001F60D6" w14:paraId="13A135E7" w14:textId="77777777" w:rsidTr="001F60D6">
        <w:tc>
          <w:tcPr>
            <w:tcW w:w="8720" w:type="dxa"/>
            <w:gridSpan w:val="15"/>
            <w:tcBorders>
              <w:bottom w:val="single" w:sz="4" w:space="0" w:color="auto"/>
            </w:tcBorders>
          </w:tcPr>
          <w:p w14:paraId="67F04B24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-ARANDA, Francisco José (coord.):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Burgueses o ciudadanos en la España moderna</w:t>
            </w:r>
            <w:r w:rsidRPr="007148C2">
              <w:rPr>
                <w:rFonts w:ascii="Tahoma" w:hAnsi="Tahoma" w:cs="Tahoma"/>
                <w:sz w:val="20"/>
                <w:szCs w:val="20"/>
              </w:rPr>
              <w:t>, Cuenca, 2003.</w:t>
            </w:r>
          </w:p>
          <w:p w14:paraId="087FA376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148C2">
              <w:rPr>
                <w:rFonts w:ascii="Tahoma" w:hAnsi="Tahoma" w:cs="Tahoma"/>
                <w:bCs/>
                <w:sz w:val="20"/>
                <w:szCs w:val="20"/>
              </w:rPr>
              <w:t xml:space="preserve">-ARANDA, Francisco José (coord.): </w:t>
            </w:r>
            <w:r w:rsidRPr="007148C2">
              <w:rPr>
                <w:rFonts w:ascii="Tahoma" w:hAnsi="Tahoma" w:cs="Tahoma"/>
                <w:bCs/>
                <w:i/>
                <w:sz w:val="20"/>
                <w:szCs w:val="20"/>
              </w:rPr>
              <w:t>Poderes intermedios, poderes interpuestos. Sociedad y oligarquía en la España Moderna</w:t>
            </w:r>
            <w:r w:rsidRPr="007148C2">
              <w:rPr>
                <w:rFonts w:ascii="Tahoma" w:hAnsi="Tahoma" w:cs="Tahoma"/>
                <w:bCs/>
                <w:sz w:val="20"/>
                <w:szCs w:val="20"/>
              </w:rPr>
              <w:t>, Cuenca, 1999.</w:t>
            </w:r>
          </w:p>
          <w:p w14:paraId="23AE9141" w14:textId="77777777" w:rsidR="001F60D6" w:rsidRPr="007148C2" w:rsidRDefault="001F60D6" w:rsidP="001F60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-ARENDT, Hannah: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La condición humana</w:t>
            </w:r>
            <w:r w:rsidRPr="007148C2">
              <w:rPr>
                <w:rFonts w:ascii="Tahoma" w:hAnsi="Tahoma" w:cs="Tahoma"/>
                <w:sz w:val="20"/>
                <w:szCs w:val="20"/>
              </w:rPr>
              <w:t>, Barcelona, Paidós, 2005.</w:t>
            </w:r>
          </w:p>
          <w:p w14:paraId="7B07249B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148C2">
              <w:rPr>
                <w:rFonts w:ascii="Tahoma" w:hAnsi="Tahoma" w:cs="Tahoma"/>
                <w:bCs/>
                <w:sz w:val="20"/>
                <w:szCs w:val="20"/>
              </w:rPr>
              <w:t xml:space="preserve">-BENEVOLO, L.: </w:t>
            </w:r>
            <w:r w:rsidRPr="007148C2">
              <w:rPr>
                <w:rFonts w:ascii="Tahoma" w:hAnsi="Tahoma" w:cs="Tahoma"/>
                <w:bCs/>
                <w:i/>
                <w:sz w:val="20"/>
                <w:szCs w:val="20"/>
              </w:rPr>
              <w:t>Historia de la arquitectura del Renacimiento: la arquitectura clásica.</w:t>
            </w:r>
            <w:r w:rsidRPr="007148C2">
              <w:rPr>
                <w:rFonts w:ascii="Tahoma" w:hAnsi="Tahoma" w:cs="Tahoma"/>
                <w:bCs/>
                <w:sz w:val="20"/>
                <w:szCs w:val="20"/>
              </w:rPr>
              <w:t xml:space="preserve"> Barcelona, Gustavo Gili, 1981. </w:t>
            </w:r>
          </w:p>
          <w:p w14:paraId="5C143EC6" w14:textId="77777777" w:rsidR="001F60D6" w:rsidRPr="007148C2" w:rsidRDefault="001F60D6" w:rsidP="001F60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-BENJAMIN, Walter: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Libro de los pasajes</w:t>
            </w:r>
            <w:r w:rsidRPr="007148C2">
              <w:rPr>
                <w:rFonts w:ascii="Tahoma" w:hAnsi="Tahoma" w:cs="Tahoma"/>
                <w:sz w:val="20"/>
                <w:szCs w:val="20"/>
              </w:rPr>
              <w:t xml:space="preserve">, Madrid, </w:t>
            </w:r>
            <w:proofErr w:type="spellStart"/>
            <w:r w:rsidRPr="007148C2">
              <w:rPr>
                <w:rFonts w:ascii="Tahoma" w:hAnsi="Tahoma" w:cs="Tahoma"/>
                <w:sz w:val="20"/>
                <w:szCs w:val="20"/>
              </w:rPr>
              <w:t>Akal</w:t>
            </w:r>
            <w:proofErr w:type="spellEnd"/>
            <w:r w:rsidRPr="007148C2">
              <w:rPr>
                <w:rFonts w:ascii="Tahoma" w:hAnsi="Tahoma" w:cs="Tahoma"/>
                <w:sz w:val="20"/>
                <w:szCs w:val="20"/>
              </w:rPr>
              <w:t>, 2005.</w:t>
            </w:r>
          </w:p>
          <w:p w14:paraId="0FB92480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148C2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 xml:space="preserve">-BONET CORREA, A.: </w:t>
            </w:r>
            <w:r w:rsidRPr="007148C2">
              <w:rPr>
                <w:rFonts w:ascii="Tahoma" w:hAnsi="Tahoma" w:cs="Tahoma"/>
                <w:bCs/>
                <w:i/>
                <w:sz w:val="20"/>
                <w:szCs w:val="20"/>
              </w:rPr>
              <w:t>Andalucía Monumental: arquitectura y ciudad del Renacimiento y del Barroco.</w:t>
            </w:r>
            <w:r w:rsidRPr="007148C2">
              <w:rPr>
                <w:rFonts w:ascii="Tahoma" w:hAnsi="Tahoma" w:cs="Tahoma"/>
                <w:bCs/>
                <w:sz w:val="20"/>
                <w:szCs w:val="20"/>
              </w:rPr>
              <w:t xml:space="preserve"> Sevilla, Andaluzas Reunidas, 1986.</w:t>
            </w:r>
          </w:p>
          <w:p w14:paraId="4CB9EB8F" w14:textId="77777777" w:rsidR="001F60D6" w:rsidRPr="007148C2" w:rsidRDefault="001F60D6" w:rsidP="001F60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-BRAUDEL, </w:t>
            </w:r>
            <w:proofErr w:type="spellStart"/>
            <w:r w:rsidRPr="007148C2">
              <w:rPr>
                <w:rFonts w:ascii="Tahoma" w:hAnsi="Tahoma" w:cs="Tahoma"/>
                <w:sz w:val="20"/>
                <w:szCs w:val="20"/>
              </w:rPr>
              <w:t>Fernand</w:t>
            </w:r>
            <w:proofErr w:type="spellEnd"/>
            <w:r w:rsidRPr="007148C2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La dinámica del capitalismo</w:t>
            </w:r>
            <w:r w:rsidRPr="007148C2">
              <w:rPr>
                <w:rFonts w:ascii="Tahoma" w:hAnsi="Tahoma" w:cs="Tahoma"/>
                <w:sz w:val="20"/>
                <w:szCs w:val="20"/>
              </w:rPr>
              <w:t>, Madrid, Alianza Editorial, 1985.</w:t>
            </w:r>
          </w:p>
          <w:p w14:paraId="138EBB79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148C2">
              <w:rPr>
                <w:rFonts w:ascii="Tahoma" w:hAnsi="Tahoma" w:cs="Tahoma"/>
                <w:bCs/>
                <w:sz w:val="20"/>
                <w:szCs w:val="20"/>
              </w:rPr>
              <w:t xml:space="preserve">-BUSTOS RODRÍGUEZ, M.: </w:t>
            </w:r>
            <w:r w:rsidRPr="007148C2">
              <w:rPr>
                <w:rFonts w:ascii="Tahoma" w:hAnsi="Tahoma" w:cs="Tahoma"/>
                <w:bCs/>
                <w:i/>
                <w:sz w:val="20"/>
                <w:szCs w:val="20"/>
              </w:rPr>
              <w:t>Cádiz en el sistema atlántico. La ciudad, sus hombres y la actividad mercantil</w:t>
            </w:r>
            <w:r w:rsidRPr="007148C2">
              <w:rPr>
                <w:rFonts w:ascii="Tahoma" w:hAnsi="Tahoma" w:cs="Tahoma"/>
                <w:bCs/>
                <w:sz w:val="20"/>
                <w:szCs w:val="20"/>
              </w:rPr>
              <w:t xml:space="preserve">, Madrid, Sílex-U. de Cádiz, 2005. </w:t>
            </w:r>
          </w:p>
          <w:p w14:paraId="65BAC15C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148C2">
              <w:rPr>
                <w:rFonts w:ascii="Tahoma" w:hAnsi="Tahoma" w:cs="Tahoma"/>
                <w:bCs/>
                <w:sz w:val="20"/>
                <w:szCs w:val="20"/>
              </w:rPr>
              <w:t>------</w:t>
            </w:r>
            <w:r w:rsidRPr="007148C2"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 La paradoja posmoderna. Génesis y características de la cultura actual</w:t>
            </w:r>
            <w:r w:rsidRPr="007148C2">
              <w:rPr>
                <w:rFonts w:ascii="Tahoma" w:hAnsi="Tahoma" w:cs="Tahoma"/>
                <w:bCs/>
                <w:sz w:val="20"/>
                <w:szCs w:val="20"/>
              </w:rPr>
              <w:t>, Madrid, Encuentro, 2009.</w:t>
            </w:r>
          </w:p>
          <w:p w14:paraId="4898CD4C" w14:textId="77777777" w:rsidR="001F60D6" w:rsidRPr="007148C2" w:rsidRDefault="001F60D6" w:rsidP="001F60D6">
            <w:pPr>
              <w:pStyle w:val="Textoindependiente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  <w:lang w:val="es-ES"/>
              </w:rPr>
              <w:t>-</w:t>
            </w:r>
            <w:r w:rsidRPr="007148C2">
              <w:rPr>
                <w:rFonts w:ascii="Tahoma" w:hAnsi="Tahoma" w:cs="Tahoma"/>
                <w:sz w:val="20"/>
                <w:szCs w:val="20"/>
              </w:rPr>
              <w:t xml:space="preserve">CAPEL, H.: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La Morfología de las ciudades</w:t>
            </w:r>
            <w:r w:rsidRPr="007148C2">
              <w:rPr>
                <w:rFonts w:ascii="Tahoma" w:hAnsi="Tahoma" w:cs="Tahoma"/>
                <w:sz w:val="20"/>
                <w:szCs w:val="20"/>
              </w:rPr>
              <w:t>, Barcelona, El Serbal, 2004.</w:t>
            </w:r>
          </w:p>
          <w:p w14:paraId="2908C583" w14:textId="77777777" w:rsidR="001F60D6" w:rsidRPr="007148C2" w:rsidRDefault="001F60D6" w:rsidP="001F60D6">
            <w:pPr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-CASTELLS, Manuel: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La era de la información: economía, sociedad y cultura</w:t>
            </w:r>
            <w:r w:rsidRPr="007148C2">
              <w:rPr>
                <w:rFonts w:ascii="Tahoma" w:hAnsi="Tahoma" w:cs="Tahoma"/>
                <w:sz w:val="20"/>
                <w:szCs w:val="20"/>
              </w:rPr>
              <w:t>, Madrid, Alianza, 1997-1998, 3 vols.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148C2">
              <w:rPr>
                <w:rFonts w:ascii="Tahoma" w:hAnsi="Tahoma" w:cs="Tahoma"/>
                <w:sz w:val="20"/>
                <w:szCs w:val="20"/>
              </w:rPr>
              <w:t>Vol</w:t>
            </w:r>
            <w:proofErr w:type="spellEnd"/>
            <w:r w:rsidRPr="007148C2">
              <w:rPr>
                <w:rFonts w:ascii="Tahoma" w:hAnsi="Tahoma" w:cs="Tahoma"/>
                <w:sz w:val="20"/>
                <w:szCs w:val="20"/>
              </w:rPr>
              <w:t xml:space="preserve"> 1: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 xml:space="preserve"> la sociedad red</w:t>
            </w:r>
            <w:r w:rsidRPr="007148C2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08DF174" w14:textId="77777777" w:rsidR="001F60D6" w:rsidRPr="007148C2" w:rsidRDefault="001F60D6" w:rsidP="001F60D6">
            <w:pPr>
              <w:pStyle w:val="Textoindependiente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-CHUECA GOITIA, F.: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Breve historia del urbanismo,</w:t>
            </w:r>
            <w:r w:rsidRPr="007148C2">
              <w:rPr>
                <w:rFonts w:ascii="Tahoma" w:hAnsi="Tahoma" w:cs="Tahoma"/>
                <w:sz w:val="20"/>
                <w:szCs w:val="20"/>
              </w:rPr>
              <w:t xml:space="preserve">  Madrid, Alianza, 1998.</w:t>
            </w:r>
          </w:p>
          <w:p w14:paraId="7074D830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-CRUZ, Jesús: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Los notables de Madrid. Las bases sociales de la revolución liberal española</w:t>
            </w:r>
            <w:r w:rsidRPr="007148C2">
              <w:rPr>
                <w:rFonts w:ascii="Tahoma" w:hAnsi="Tahoma" w:cs="Tahoma"/>
                <w:sz w:val="20"/>
                <w:szCs w:val="20"/>
              </w:rPr>
              <w:t>, Madrid, 2000.</w:t>
            </w:r>
          </w:p>
          <w:p w14:paraId="4D969C9A" w14:textId="77777777" w:rsidR="001F60D6" w:rsidRPr="007148C2" w:rsidRDefault="001F60D6" w:rsidP="001F60D6">
            <w:pPr>
              <w:pStyle w:val="Textoindependiente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-DE CASTRO, Concepción: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La revolución liberal y los municipios españoles (1812-1868)</w:t>
            </w:r>
            <w:r w:rsidRPr="007148C2">
              <w:rPr>
                <w:rFonts w:ascii="Tahoma" w:hAnsi="Tahoma" w:cs="Tahoma"/>
                <w:sz w:val="20"/>
                <w:szCs w:val="20"/>
              </w:rPr>
              <w:t>, Madrid, Alianza, 1979.</w:t>
            </w:r>
          </w:p>
          <w:p w14:paraId="2602A0D4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-DE TERÁN, F.: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Historia del urbanismo en España. Siglos XIX y XX</w:t>
            </w:r>
            <w:r w:rsidRPr="007148C2">
              <w:rPr>
                <w:rFonts w:ascii="Tahoma" w:hAnsi="Tahoma" w:cs="Tahoma"/>
                <w:sz w:val="20"/>
                <w:szCs w:val="20"/>
              </w:rPr>
              <w:t xml:space="preserve">. Madrid, 1999. </w:t>
            </w:r>
          </w:p>
          <w:p w14:paraId="4DE0B989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-DE VRIES, Jean,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La urbanización de Europa, 1500-1800</w:t>
            </w:r>
            <w:r w:rsidRPr="007148C2">
              <w:rPr>
                <w:rFonts w:ascii="Tahoma" w:hAnsi="Tahoma" w:cs="Tahoma"/>
                <w:sz w:val="20"/>
                <w:szCs w:val="20"/>
              </w:rPr>
              <w:t>, Barcelona, Crítica, 1987.</w:t>
            </w:r>
          </w:p>
          <w:p w14:paraId="413A926A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7148C2">
              <w:rPr>
                <w:rFonts w:ascii="Tahoma" w:hAnsi="Tahoma" w:cs="Tahoma"/>
                <w:sz w:val="20"/>
                <w:szCs w:val="20"/>
                <w:lang w:val="en-GB"/>
              </w:rPr>
              <w:t>-DE VRIES, Jean y WOUDE, Van der y HAYAMI, A.:</w:t>
            </w:r>
            <w:r w:rsidRPr="007148C2">
              <w:rPr>
                <w:rStyle w:val="nfasis"/>
                <w:rFonts w:ascii="Helvetica" w:hAnsi="Helvetica" w:cs="Helvetica"/>
                <w:color w:val="3B3B3B"/>
                <w:sz w:val="20"/>
                <w:szCs w:val="20"/>
                <w:lang w:val="en-GB"/>
              </w:rPr>
              <w:t xml:space="preserve"> </w:t>
            </w:r>
            <w:r w:rsidRPr="007148C2">
              <w:rPr>
                <w:rStyle w:val="nfasis"/>
                <w:rFonts w:ascii="Tahoma" w:hAnsi="Tahoma" w:cs="Tahoma"/>
                <w:sz w:val="20"/>
                <w:szCs w:val="20"/>
                <w:lang w:val="en-GB"/>
              </w:rPr>
              <w:t>Urbanization in History,</w:t>
            </w:r>
            <w:r w:rsidRPr="007148C2">
              <w:rPr>
                <w:rFonts w:ascii="Tahoma" w:hAnsi="Tahoma" w:cs="Tahoma"/>
                <w:sz w:val="20"/>
                <w:szCs w:val="20"/>
                <w:lang w:val="en-GB"/>
              </w:rPr>
              <w:t xml:space="preserve"> Oxford, Oxford University Press, 1990.</w:t>
            </w:r>
          </w:p>
          <w:p w14:paraId="7F0FB795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i/>
                <w:sz w:val="20"/>
                <w:szCs w:val="20"/>
              </w:rPr>
              <w:t>-El Barroco en España</w:t>
            </w:r>
            <w:r w:rsidRPr="007148C2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Historia de la Arquitectura Occidental</w:t>
            </w:r>
            <w:r w:rsidRPr="007148C2">
              <w:rPr>
                <w:rFonts w:ascii="Tahoma" w:hAnsi="Tahoma" w:cs="Tahoma"/>
                <w:sz w:val="20"/>
                <w:szCs w:val="20"/>
              </w:rPr>
              <w:t>, Madrid, 1985, vol. VIII.</w:t>
            </w:r>
          </w:p>
          <w:p w14:paraId="1902CF7C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i/>
                <w:sz w:val="20"/>
                <w:szCs w:val="20"/>
              </w:rPr>
              <w:t>-El urbanismo en España e Hispanoamérica,</w:t>
            </w:r>
            <w:r w:rsidRPr="007148C2">
              <w:rPr>
                <w:rFonts w:ascii="Tahoma" w:hAnsi="Tahoma" w:cs="Tahoma"/>
                <w:sz w:val="20"/>
                <w:szCs w:val="20"/>
              </w:rPr>
              <w:t xml:space="preserve"> Madrid, 1991.</w:t>
            </w:r>
          </w:p>
          <w:p w14:paraId="1BDE815F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-ENCISO, Luis Miguel (coord.):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La burguesía española en la edad moderna</w:t>
            </w:r>
            <w:r w:rsidRPr="007148C2">
              <w:rPr>
                <w:rFonts w:ascii="Tahoma" w:hAnsi="Tahoma" w:cs="Tahoma"/>
                <w:sz w:val="20"/>
                <w:szCs w:val="20"/>
              </w:rPr>
              <w:t>, Valladolid, 1996.</w:t>
            </w:r>
          </w:p>
          <w:p w14:paraId="4215CB44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bCs/>
                <w:sz w:val="20"/>
                <w:szCs w:val="20"/>
              </w:rPr>
              <w:t xml:space="preserve">-FULLAONDO Y MUÑOZ, D.: </w:t>
            </w:r>
            <w:r w:rsidRPr="007148C2"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Historia de la arquitectura contemporánea española, </w:t>
            </w:r>
            <w:r w:rsidRPr="007148C2">
              <w:rPr>
                <w:rFonts w:ascii="Tahoma" w:hAnsi="Tahoma" w:cs="Tahoma"/>
                <w:bCs/>
                <w:sz w:val="20"/>
                <w:szCs w:val="20"/>
              </w:rPr>
              <w:t>1994.</w:t>
            </w:r>
            <w:r w:rsidRPr="007148C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923BA8E" w14:textId="77777777" w:rsidR="001F60D6" w:rsidRPr="007148C2" w:rsidRDefault="001F60D6" w:rsidP="001F60D6">
            <w:pPr>
              <w:pStyle w:val="Textoindependiente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-GRUPO ADUAR: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Diccionario de geografía urbana, urbanismo y ordenación del territorio</w:t>
            </w:r>
            <w:r w:rsidRPr="007148C2">
              <w:rPr>
                <w:rFonts w:ascii="Tahoma" w:hAnsi="Tahoma" w:cs="Tahoma"/>
                <w:sz w:val="20"/>
                <w:szCs w:val="20"/>
              </w:rPr>
              <w:t xml:space="preserve">, Ariel, 2000.  </w:t>
            </w:r>
          </w:p>
          <w:p w14:paraId="4AB8C508" w14:textId="77777777" w:rsidR="001F60D6" w:rsidRPr="007148C2" w:rsidRDefault="001F60D6" w:rsidP="001F60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-HARDT, Michael y NEGRI, Antonio: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Imperio</w:t>
            </w:r>
            <w:r w:rsidRPr="007148C2">
              <w:rPr>
                <w:rFonts w:ascii="Tahoma" w:hAnsi="Tahoma" w:cs="Tahoma"/>
                <w:sz w:val="20"/>
                <w:szCs w:val="20"/>
              </w:rPr>
              <w:t>, Buenos Aires, Paidós,  2002.</w:t>
            </w:r>
          </w:p>
          <w:p w14:paraId="2D6BAFE1" w14:textId="77777777" w:rsidR="001F60D6" w:rsidRPr="007148C2" w:rsidRDefault="001F60D6" w:rsidP="001F60D6">
            <w:pPr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-HARVEY, David: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La condición de la posmodernidad. Investigación sobre los orígenes del cambio cultural</w:t>
            </w:r>
            <w:r w:rsidRPr="007148C2">
              <w:rPr>
                <w:rFonts w:ascii="Tahoma" w:hAnsi="Tahoma" w:cs="Tahoma"/>
                <w:sz w:val="20"/>
                <w:szCs w:val="20"/>
              </w:rPr>
              <w:t xml:space="preserve">, Buenos Aires, </w:t>
            </w:r>
            <w:proofErr w:type="spellStart"/>
            <w:r w:rsidRPr="007148C2">
              <w:rPr>
                <w:rFonts w:ascii="Tahoma" w:hAnsi="Tahoma" w:cs="Tahoma"/>
                <w:sz w:val="20"/>
                <w:szCs w:val="20"/>
              </w:rPr>
              <w:t>Amorrortu</w:t>
            </w:r>
            <w:proofErr w:type="spellEnd"/>
            <w:r w:rsidRPr="007148C2">
              <w:rPr>
                <w:rFonts w:ascii="Tahoma" w:hAnsi="Tahoma" w:cs="Tahoma"/>
                <w:sz w:val="20"/>
                <w:szCs w:val="20"/>
              </w:rPr>
              <w:t>, 1998.</w:t>
            </w:r>
          </w:p>
          <w:p w14:paraId="17471AC4" w14:textId="77777777" w:rsidR="001F60D6" w:rsidRPr="007148C2" w:rsidRDefault="001F60D6" w:rsidP="001F60D6">
            <w:pPr>
              <w:pStyle w:val="Textoindependiente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lastRenderedPageBreak/>
              <w:t xml:space="preserve">-HERNANDO RICA, A.: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 xml:space="preserve">Hacia un mundo de ciudades, </w:t>
            </w:r>
            <w:r w:rsidRPr="007148C2">
              <w:rPr>
                <w:rFonts w:ascii="Tahoma" w:hAnsi="Tahoma" w:cs="Tahoma"/>
                <w:sz w:val="20"/>
                <w:szCs w:val="20"/>
              </w:rPr>
              <w:t>Madrid, Cincel, 1983.</w:t>
            </w:r>
          </w:p>
          <w:p w14:paraId="1DDA8462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148C2">
              <w:rPr>
                <w:rFonts w:ascii="Tahoma" w:hAnsi="Tahoma" w:cs="Tahoma"/>
                <w:bCs/>
                <w:i/>
                <w:sz w:val="20"/>
                <w:szCs w:val="20"/>
              </w:rPr>
              <w:t>-Historia de la Arquitectura Moderna</w:t>
            </w:r>
            <w:r w:rsidRPr="007148C2">
              <w:rPr>
                <w:rFonts w:ascii="Tahoma" w:hAnsi="Tahoma" w:cs="Tahoma"/>
                <w:bCs/>
                <w:sz w:val="20"/>
                <w:szCs w:val="20"/>
              </w:rPr>
              <w:t>, Barcelona, Gustavo Gili, 1977.</w:t>
            </w:r>
          </w:p>
          <w:p w14:paraId="63155966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148C2">
              <w:rPr>
                <w:rFonts w:ascii="Tahoma" w:hAnsi="Tahoma" w:cs="Tahoma"/>
                <w:bCs/>
                <w:sz w:val="20"/>
                <w:szCs w:val="20"/>
              </w:rPr>
              <w:t xml:space="preserve">-HITCHCOCK, H. R.: </w:t>
            </w:r>
            <w:r w:rsidRPr="007148C2">
              <w:rPr>
                <w:rFonts w:ascii="Tahoma" w:hAnsi="Tahoma" w:cs="Tahoma"/>
                <w:bCs/>
                <w:i/>
                <w:sz w:val="20"/>
                <w:szCs w:val="20"/>
              </w:rPr>
              <w:t>Arquitectura de los siglos XIX y XX</w:t>
            </w:r>
            <w:r w:rsidRPr="007148C2">
              <w:rPr>
                <w:rFonts w:ascii="Tahoma" w:hAnsi="Tahoma" w:cs="Tahoma"/>
                <w:bCs/>
                <w:sz w:val="20"/>
                <w:szCs w:val="20"/>
              </w:rPr>
              <w:t>, Madrid, Cátedra, 1979.</w:t>
            </w:r>
          </w:p>
          <w:p w14:paraId="451387EE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-KOSTOF, S.: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Historia de la Arquitectura,</w:t>
            </w:r>
            <w:r w:rsidRPr="007148C2">
              <w:rPr>
                <w:rFonts w:ascii="Tahoma" w:hAnsi="Tahoma" w:cs="Tahoma"/>
                <w:sz w:val="20"/>
                <w:szCs w:val="20"/>
              </w:rPr>
              <w:t xml:space="preserve"> Madrid, Alianza Forma, 2000.</w:t>
            </w:r>
          </w:p>
          <w:p w14:paraId="19528231" w14:textId="77777777" w:rsidR="001F60D6" w:rsidRPr="007148C2" w:rsidRDefault="001F60D6" w:rsidP="001F60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-LEFEBVRE, Henri: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El derecho a la ciudad</w:t>
            </w:r>
            <w:r w:rsidRPr="007148C2">
              <w:rPr>
                <w:rFonts w:ascii="Tahoma" w:hAnsi="Tahoma" w:cs="Tahoma"/>
                <w:sz w:val="20"/>
                <w:szCs w:val="20"/>
              </w:rPr>
              <w:t>, Madrid, Alianza, 1978.</w:t>
            </w:r>
          </w:p>
          <w:p w14:paraId="0D594548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-LIVI-BACCI, M.: </w:t>
            </w:r>
            <w:r w:rsidRPr="007148C2">
              <w:rPr>
                <w:rFonts w:ascii="Tahoma" w:hAnsi="Tahoma" w:cs="Tahoma"/>
                <w:i/>
                <w:iCs/>
                <w:sz w:val="20"/>
                <w:szCs w:val="20"/>
              </w:rPr>
              <w:t>Ensayo sobre la Historia demográfica europea. Población y alimentación en Europa</w:t>
            </w:r>
            <w:r w:rsidRPr="007148C2">
              <w:rPr>
                <w:rFonts w:ascii="Tahoma" w:hAnsi="Tahoma" w:cs="Tahoma"/>
                <w:sz w:val="20"/>
                <w:szCs w:val="20"/>
              </w:rPr>
              <w:t>. Barcelona, Ariel, 1987.</w:t>
            </w:r>
          </w:p>
          <w:p w14:paraId="34C38677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-MARURI  VILLANUEVA, R.: “La sociedad urbana”, en MORALES MOYA, A. (coord.), </w:t>
            </w:r>
            <w:r w:rsidRPr="007148C2">
              <w:rPr>
                <w:rFonts w:ascii="Tahoma" w:hAnsi="Tahoma" w:cs="Tahoma"/>
                <w:i/>
                <w:iCs/>
                <w:sz w:val="20"/>
                <w:szCs w:val="20"/>
              </w:rPr>
              <w:t>Las bases políticas, económicas y sociales de un régimen de transformación (1759-1834)</w:t>
            </w:r>
            <w:r w:rsidRPr="007148C2">
              <w:rPr>
                <w:rFonts w:ascii="Tahoma" w:hAnsi="Tahoma" w:cs="Tahoma"/>
                <w:sz w:val="20"/>
                <w:szCs w:val="20"/>
              </w:rPr>
              <w:t xml:space="preserve">, coord. por  Antonio Morales Moya, Madrid, 1998. </w:t>
            </w:r>
          </w:p>
          <w:p w14:paraId="4C0A5C9F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-MÍNGUEZ, V. y RODRIGUEZ, I.: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Las ciudades del absolutismo. Arte, urbanismo y magnificencia en Europa y América durante los siglos XV-XVIII</w:t>
            </w:r>
            <w:r w:rsidRPr="007148C2">
              <w:rPr>
                <w:rFonts w:ascii="Tahoma" w:hAnsi="Tahoma" w:cs="Tahoma"/>
                <w:sz w:val="20"/>
                <w:szCs w:val="20"/>
              </w:rPr>
              <w:t>, Castellón de la Plana, Universidad Jaume I, 2006.</w:t>
            </w:r>
          </w:p>
          <w:p w14:paraId="44900DFD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-MOLAS, Pere: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La burguesía mercantil en la España del Antiguo Régimen</w:t>
            </w:r>
            <w:r w:rsidRPr="007148C2">
              <w:rPr>
                <w:rFonts w:ascii="Tahoma" w:hAnsi="Tahoma" w:cs="Tahoma"/>
                <w:sz w:val="20"/>
                <w:szCs w:val="20"/>
              </w:rPr>
              <w:t>, Madrid, 1985.</w:t>
            </w:r>
          </w:p>
          <w:p w14:paraId="65756EA9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-MORRIS, A. E.: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Historia de la forma urbana. Desde sus orígenes hasta la Revolución industrial</w:t>
            </w:r>
            <w:r w:rsidRPr="007148C2">
              <w:rPr>
                <w:rFonts w:ascii="Tahoma" w:hAnsi="Tahoma" w:cs="Tahoma"/>
                <w:sz w:val="20"/>
                <w:szCs w:val="20"/>
              </w:rPr>
              <w:t>, Barcelona, 1984.</w:t>
            </w:r>
          </w:p>
          <w:p w14:paraId="65233BBC" w14:textId="77777777" w:rsidR="001F60D6" w:rsidRPr="007148C2" w:rsidRDefault="001F60D6" w:rsidP="001F60D6">
            <w:pPr>
              <w:ind w:left="284" w:hanging="284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-MUMFORD, Lewis: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 xml:space="preserve">La ciudad en la historia. Sus orígenes, transformaciones y perspectivas </w:t>
            </w:r>
            <w:r w:rsidRPr="007148C2">
              <w:rPr>
                <w:rFonts w:ascii="Tahoma" w:hAnsi="Tahoma" w:cs="Tahoma"/>
                <w:sz w:val="20"/>
                <w:szCs w:val="20"/>
              </w:rPr>
              <w:t>(2 vols.), Buenos Aires, Ediciones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8C2">
              <w:rPr>
                <w:rFonts w:ascii="Tahoma" w:hAnsi="Tahoma" w:cs="Tahoma"/>
                <w:sz w:val="20"/>
                <w:szCs w:val="20"/>
              </w:rPr>
              <w:t xml:space="preserve">Infinito, 1979 (hay </w:t>
            </w:r>
            <w:proofErr w:type="spellStart"/>
            <w:r w:rsidRPr="007148C2">
              <w:rPr>
                <w:rFonts w:ascii="Tahoma" w:hAnsi="Tahoma" w:cs="Tahoma"/>
                <w:sz w:val="20"/>
                <w:szCs w:val="20"/>
              </w:rPr>
              <w:t>reed</w:t>
            </w:r>
            <w:proofErr w:type="spellEnd"/>
            <w:r w:rsidRPr="007148C2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148C2">
              <w:rPr>
                <w:rFonts w:ascii="Tahoma" w:hAnsi="Tahoma" w:cs="Tahoma"/>
                <w:sz w:val="20"/>
                <w:szCs w:val="20"/>
                <w:lang w:val="fr-FR"/>
              </w:rPr>
              <w:t>2013).</w:t>
            </w:r>
          </w:p>
          <w:p w14:paraId="13B77C2F" w14:textId="77777777" w:rsidR="001F60D6" w:rsidRPr="007148C2" w:rsidRDefault="001F60D6" w:rsidP="001F60D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7148C2">
              <w:rPr>
                <w:rFonts w:ascii="Tahoma" w:hAnsi="Tahoma" w:cs="Tahoma"/>
                <w:sz w:val="20"/>
                <w:szCs w:val="20"/>
                <w:lang w:val="fr-FR"/>
              </w:rPr>
              <w:t xml:space="preserve">-PERON, Françoise (dir.) : </w:t>
            </w:r>
            <w:r w:rsidRPr="007148C2">
              <w:rPr>
                <w:rFonts w:ascii="Tahoma" w:hAnsi="Tahoma" w:cs="Tahoma"/>
                <w:i/>
                <w:sz w:val="20"/>
                <w:szCs w:val="20"/>
                <w:lang w:val="fr-FR"/>
              </w:rPr>
              <w:t>Le patrimoine maritime. Construire, transmettre, utiliser, symboliser. Les héritages maritimes européens</w:t>
            </w:r>
            <w:r w:rsidRPr="007148C2">
              <w:rPr>
                <w:rFonts w:ascii="Tahoma" w:hAnsi="Tahoma" w:cs="Tahoma"/>
                <w:sz w:val="20"/>
                <w:szCs w:val="20"/>
                <w:lang w:val="fr-FR"/>
              </w:rPr>
              <w:t>, Rennes, PUR, 2002.</w:t>
            </w:r>
          </w:p>
          <w:p w14:paraId="0123C53C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F60D6">
              <w:rPr>
                <w:rFonts w:ascii="Tahoma" w:hAnsi="Tahoma" w:cs="Tahoma"/>
                <w:sz w:val="20"/>
                <w:szCs w:val="20"/>
                <w:lang w:val="fr-FR"/>
              </w:rPr>
              <w:t xml:space="preserve">-PINILLOS, J. L.: </w:t>
            </w:r>
            <w:r w:rsidRPr="001F60D6">
              <w:rPr>
                <w:rFonts w:ascii="Tahoma" w:hAnsi="Tahoma" w:cs="Tahoma"/>
                <w:i/>
                <w:sz w:val="20"/>
                <w:szCs w:val="20"/>
                <w:lang w:val="fr-FR"/>
              </w:rPr>
              <w:t>Psicopatología de la vida urbana</w:t>
            </w:r>
            <w:r w:rsidRPr="001F60D6">
              <w:rPr>
                <w:rFonts w:ascii="Tahoma" w:hAnsi="Tahoma" w:cs="Tahoma"/>
                <w:sz w:val="20"/>
                <w:szCs w:val="20"/>
                <w:lang w:val="fr-FR"/>
              </w:rPr>
              <w:t xml:space="preserve">. </w:t>
            </w:r>
            <w:r w:rsidRPr="007148C2">
              <w:rPr>
                <w:rFonts w:ascii="Tahoma" w:hAnsi="Tahoma" w:cs="Tahoma"/>
                <w:sz w:val="20"/>
                <w:szCs w:val="20"/>
              </w:rPr>
              <w:t>Madrid, Espasa Calpe, 1977.</w:t>
            </w:r>
          </w:p>
          <w:p w14:paraId="54523E13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-POSADA, Adolfo: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Evolución legislativa del régimen local en España: 1812-1909</w:t>
            </w:r>
            <w:r w:rsidRPr="007148C2">
              <w:rPr>
                <w:rFonts w:ascii="Tahoma" w:hAnsi="Tahoma" w:cs="Tahoma"/>
                <w:sz w:val="20"/>
                <w:szCs w:val="20"/>
              </w:rPr>
              <w:t>, Madrid, 1982.</w:t>
            </w:r>
          </w:p>
          <w:p w14:paraId="72245058" w14:textId="77777777" w:rsidR="001F60D6" w:rsidRPr="007148C2" w:rsidRDefault="001F60D6" w:rsidP="001F60D6">
            <w:pPr>
              <w:pStyle w:val="Textoindependiente"/>
              <w:spacing w:line="36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7148C2">
              <w:rPr>
                <w:rFonts w:ascii="Tahoma" w:hAnsi="Tahoma" w:cs="Tahoma"/>
                <w:sz w:val="20"/>
                <w:szCs w:val="20"/>
                <w:lang w:val="es-ES"/>
              </w:rPr>
              <w:t xml:space="preserve">-RAMIREZ y AGUILAR: </w:t>
            </w:r>
            <w:r w:rsidRPr="007148C2">
              <w:rPr>
                <w:rFonts w:ascii="Tahoma" w:hAnsi="Tahoma" w:cs="Tahoma"/>
                <w:i/>
                <w:sz w:val="20"/>
                <w:szCs w:val="20"/>
                <w:lang w:val="es-ES"/>
              </w:rPr>
              <w:t>Pensar y habitar la ciudad. Afectividad, memoria y significado en el espacio urbano contemporáneo</w:t>
            </w:r>
            <w:r w:rsidRPr="007148C2">
              <w:rPr>
                <w:rFonts w:ascii="Tahoma" w:hAnsi="Tahoma" w:cs="Tahoma"/>
                <w:sz w:val="20"/>
                <w:szCs w:val="20"/>
                <w:lang w:val="es-ES"/>
              </w:rPr>
              <w:t xml:space="preserve">, Barcelona, </w:t>
            </w:r>
            <w:proofErr w:type="spellStart"/>
            <w:r w:rsidRPr="007148C2">
              <w:rPr>
                <w:rFonts w:ascii="Tahoma" w:hAnsi="Tahoma" w:cs="Tahoma"/>
                <w:sz w:val="20"/>
                <w:szCs w:val="20"/>
                <w:lang w:val="es-ES"/>
              </w:rPr>
              <w:t>Anthropos</w:t>
            </w:r>
            <w:proofErr w:type="spellEnd"/>
            <w:r w:rsidRPr="007148C2">
              <w:rPr>
                <w:rFonts w:ascii="Tahoma" w:hAnsi="Tahoma" w:cs="Tahoma"/>
                <w:sz w:val="20"/>
                <w:szCs w:val="20"/>
                <w:lang w:val="es-ES"/>
              </w:rPr>
              <w:t>, 2006.</w:t>
            </w:r>
          </w:p>
          <w:p w14:paraId="762B256B" w14:textId="77777777" w:rsidR="001F60D6" w:rsidRPr="007148C2" w:rsidRDefault="001F60D6" w:rsidP="001F60D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7148C2">
              <w:rPr>
                <w:rFonts w:ascii="Tahoma" w:hAnsi="Tahoma" w:cs="Tahoma"/>
                <w:sz w:val="20"/>
                <w:szCs w:val="20"/>
                <w:lang w:val="fr-FR"/>
              </w:rPr>
              <w:t xml:space="preserve">-ROUSTEAU-CHAMBON, Hélène (dir.) : </w:t>
            </w:r>
            <w:r w:rsidRPr="007148C2">
              <w:rPr>
                <w:rFonts w:ascii="Tahoma" w:hAnsi="Tahoma" w:cs="Tahoma"/>
                <w:i/>
                <w:sz w:val="20"/>
                <w:szCs w:val="20"/>
                <w:lang w:val="fr-FR"/>
              </w:rPr>
              <w:t>Jacques V Gabriel et les architectes de la façade atlantique</w:t>
            </w:r>
            <w:r w:rsidRPr="007148C2">
              <w:rPr>
                <w:rFonts w:ascii="Tahoma" w:hAnsi="Tahoma" w:cs="Tahoma"/>
                <w:sz w:val="20"/>
                <w:szCs w:val="20"/>
                <w:lang w:val="fr-FR"/>
              </w:rPr>
              <w:t>, Paris, Picard, 2004.</w:t>
            </w:r>
          </w:p>
          <w:p w14:paraId="704777F9" w14:textId="77777777" w:rsidR="001F60D6" w:rsidRPr="007148C2" w:rsidRDefault="001F60D6" w:rsidP="001F60D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7148C2">
              <w:rPr>
                <w:rFonts w:ascii="Tahoma" w:hAnsi="Tahoma" w:cs="Tahoma"/>
                <w:sz w:val="20"/>
                <w:szCs w:val="20"/>
                <w:lang w:val="fr-FR"/>
              </w:rPr>
              <w:t xml:space="preserve">-SAUPIN, Guy (dir.) : </w:t>
            </w:r>
            <w:r w:rsidRPr="007148C2">
              <w:rPr>
                <w:rFonts w:ascii="Tahoma" w:hAnsi="Tahoma" w:cs="Tahoma"/>
                <w:i/>
                <w:sz w:val="20"/>
                <w:szCs w:val="20"/>
                <w:lang w:val="fr-FR"/>
              </w:rPr>
              <w:t>Villes atlantiques dans l'Europe occidentale, du Moyen Âge au XXe siècle</w:t>
            </w:r>
            <w:r w:rsidRPr="007148C2">
              <w:rPr>
                <w:rFonts w:ascii="Tahoma" w:hAnsi="Tahoma" w:cs="Tahoma"/>
                <w:sz w:val="20"/>
                <w:szCs w:val="20"/>
                <w:lang w:val="fr-FR"/>
              </w:rPr>
              <w:t>, Rennes, PUR, 2006.</w:t>
            </w:r>
          </w:p>
          <w:p w14:paraId="00D28046" w14:textId="77777777" w:rsidR="001F60D6" w:rsidRPr="007148C2" w:rsidRDefault="001F60D6" w:rsidP="001F60D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7148C2">
              <w:rPr>
                <w:rFonts w:ascii="Tahoma" w:hAnsi="Tahoma" w:cs="Tahoma"/>
                <w:sz w:val="20"/>
                <w:szCs w:val="20"/>
                <w:lang w:val="fr-FR"/>
              </w:rPr>
              <w:lastRenderedPageBreak/>
              <w:t xml:space="preserve">-SAUPIN, Guy : </w:t>
            </w:r>
            <w:r w:rsidRPr="007148C2">
              <w:rPr>
                <w:rFonts w:ascii="Tahoma" w:hAnsi="Tahoma" w:cs="Tahoma"/>
                <w:i/>
                <w:sz w:val="20"/>
                <w:szCs w:val="20"/>
                <w:lang w:val="fr-FR"/>
              </w:rPr>
              <w:t>Les villes en France à l'époque moderne</w:t>
            </w:r>
            <w:r w:rsidRPr="007148C2">
              <w:rPr>
                <w:rFonts w:ascii="Tahoma" w:hAnsi="Tahoma" w:cs="Tahoma"/>
                <w:sz w:val="20"/>
                <w:szCs w:val="20"/>
                <w:lang w:val="fr-FR"/>
              </w:rPr>
              <w:t>, Paris, Belin, 2002.</w:t>
            </w:r>
          </w:p>
          <w:p w14:paraId="268FB7CD" w14:textId="77777777" w:rsidR="001F60D6" w:rsidRPr="007148C2" w:rsidRDefault="001F60D6" w:rsidP="001F60D6">
            <w:pPr>
              <w:pStyle w:val="Textoindependiente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-SICA, P.: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La imagen de la ciudad,</w:t>
            </w:r>
            <w:r w:rsidRPr="007148C2">
              <w:rPr>
                <w:rFonts w:ascii="Tahoma" w:hAnsi="Tahoma" w:cs="Tahoma"/>
                <w:sz w:val="20"/>
                <w:szCs w:val="20"/>
              </w:rPr>
              <w:t xml:space="preserve"> Barcelona, Gustavo Gili, 1977.</w:t>
            </w:r>
          </w:p>
          <w:p w14:paraId="728AFA0E" w14:textId="77777777" w:rsidR="001F60D6" w:rsidRPr="007148C2" w:rsidRDefault="001F60D6" w:rsidP="001F60D6">
            <w:pPr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-SKINNER, Quentin: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Los fundamentos del pensamiento político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moderno</w:t>
            </w:r>
            <w:r w:rsidRPr="007148C2">
              <w:rPr>
                <w:rFonts w:ascii="Tahoma" w:hAnsi="Tahoma" w:cs="Tahoma"/>
                <w:sz w:val="20"/>
                <w:szCs w:val="20"/>
              </w:rPr>
              <w:t>, México, Fondo de Cultura Económica, 1993, 2 vols.</w:t>
            </w:r>
          </w:p>
          <w:p w14:paraId="58A7D479" w14:textId="77777777" w:rsidR="001F60D6" w:rsidRPr="007148C2" w:rsidRDefault="001F60D6" w:rsidP="001F60D6">
            <w:pPr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7148C2">
              <w:rPr>
                <w:rFonts w:ascii="Tahoma" w:hAnsi="Tahoma" w:cs="Tahoma"/>
                <w:sz w:val="20"/>
                <w:szCs w:val="20"/>
              </w:rPr>
              <w:t xml:space="preserve">-SOJA, Edward W.: </w:t>
            </w:r>
            <w:proofErr w:type="spellStart"/>
            <w:r w:rsidRPr="007148C2">
              <w:rPr>
                <w:rFonts w:ascii="Tahoma" w:hAnsi="Tahoma" w:cs="Tahoma"/>
                <w:i/>
                <w:sz w:val="20"/>
                <w:szCs w:val="20"/>
              </w:rPr>
              <w:t>Posmetrópolis</w:t>
            </w:r>
            <w:proofErr w:type="spellEnd"/>
            <w:r w:rsidRPr="007148C2">
              <w:rPr>
                <w:rFonts w:ascii="Tahoma" w:hAnsi="Tahoma" w:cs="Tahoma"/>
                <w:i/>
                <w:sz w:val="20"/>
                <w:szCs w:val="20"/>
              </w:rPr>
              <w:t>. Estudios críticos sobre las ciudades y las regiones</w:t>
            </w:r>
            <w:r w:rsidRPr="007148C2">
              <w:rPr>
                <w:rFonts w:ascii="Tahoma" w:hAnsi="Tahoma" w:cs="Tahoma"/>
                <w:sz w:val="20"/>
                <w:szCs w:val="20"/>
              </w:rPr>
              <w:t>, Madrid, Traficantes de sueños, 2008, “Introducción”, pp. 29-49.</w:t>
            </w:r>
          </w:p>
          <w:p w14:paraId="398EFF0C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-TORTELLA, G.: </w:t>
            </w:r>
            <w:r w:rsidRPr="007148C2">
              <w:rPr>
                <w:rFonts w:ascii="Tahoma" w:hAnsi="Tahoma" w:cs="Tahoma"/>
                <w:i/>
                <w:iCs/>
                <w:sz w:val="20"/>
                <w:szCs w:val="20"/>
              </w:rPr>
              <w:t>El desarrollo de la España contemporánea. Historia económica de los siglos XIX y XX</w:t>
            </w:r>
            <w:r w:rsidRPr="007148C2">
              <w:rPr>
                <w:rFonts w:ascii="Tahoma" w:hAnsi="Tahoma" w:cs="Tahoma"/>
                <w:sz w:val="20"/>
                <w:szCs w:val="20"/>
              </w:rPr>
              <w:t>., Madrid, Alianza, 1994.</w:t>
            </w:r>
          </w:p>
          <w:p w14:paraId="3DDB4813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-VANDELLI, Luciano: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El poder local: su origen en la Francia revolucionaria y su futuro en la Europa de las regiones</w:t>
            </w:r>
            <w:r w:rsidRPr="007148C2">
              <w:rPr>
                <w:rFonts w:ascii="Tahoma" w:hAnsi="Tahoma" w:cs="Tahoma"/>
                <w:sz w:val="20"/>
                <w:szCs w:val="20"/>
              </w:rPr>
              <w:t>, Madrid, 1992.</w:t>
            </w:r>
          </w:p>
          <w:p w14:paraId="2068DD24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-VILLAR, M.B. y PEZZI, P. (eds.):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Los extranjeros en la España moderna</w:t>
            </w:r>
            <w:r w:rsidRPr="007148C2">
              <w:rPr>
                <w:rFonts w:ascii="Tahoma" w:hAnsi="Tahoma" w:cs="Tahoma"/>
                <w:sz w:val="20"/>
                <w:szCs w:val="20"/>
              </w:rPr>
              <w:t>, Málaga, 2003.</w:t>
            </w:r>
          </w:p>
          <w:p w14:paraId="71F8788E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-VINUESA ANGULO, J.: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Los procesos de urbanización</w:t>
            </w:r>
            <w:r w:rsidRPr="007148C2">
              <w:rPr>
                <w:rFonts w:ascii="Tahoma" w:hAnsi="Tahoma" w:cs="Tahoma"/>
                <w:sz w:val="20"/>
                <w:szCs w:val="20"/>
              </w:rPr>
              <w:t>, Madrid, Síntesis, 1992.</w:t>
            </w:r>
          </w:p>
          <w:p w14:paraId="6435CE8E" w14:textId="77777777" w:rsidR="001F60D6" w:rsidRPr="007148C2" w:rsidRDefault="001F60D6" w:rsidP="001F60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-WALLERSTEIN, Immanuel: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El moderno sistema mundial</w:t>
            </w:r>
            <w:r w:rsidRPr="007148C2">
              <w:rPr>
                <w:rFonts w:ascii="Tahoma" w:hAnsi="Tahoma" w:cs="Tahoma"/>
                <w:sz w:val="20"/>
                <w:szCs w:val="20"/>
              </w:rPr>
              <w:t>, Madrid, Siglo XXI, 2010, 3 vols.</w:t>
            </w:r>
          </w:p>
          <w:p w14:paraId="7F41F7DF" w14:textId="77777777" w:rsidR="001F60D6" w:rsidRPr="007148C2" w:rsidRDefault="001F60D6" w:rsidP="001F60D6">
            <w:pPr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-WICKHAM, Chris: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El legado de Roma. Una historia de Europa de 400 a 1000</w:t>
            </w:r>
            <w:r w:rsidRPr="007148C2">
              <w:rPr>
                <w:rFonts w:ascii="Tahoma" w:hAnsi="Tahoma" w:cs="Tahoma"/>
                <w:sz w:val="20"/>
                <w:szCs w:val="20"/>
              </w:rPr>
              <w:t xml:space="preserve">, Barcelona, Pasado y Presente, 2013. </w:t>
            </w:r>
          </w:p>
          <w:p w14:paraId="20CF217F" w14:textId="77777777" w:rsidR="001F60D6" w:rsidRPr="007148C2" w:rsidRDefault="001F60D6" w:rsidP="001F60D6">
            <w:pPr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-WOLIN, </w:t>
            </w:r>
            <w:proofErr w:type="spellStart"/>
            <w:r w:rsidRPr="007148C2">
              <w:rPr>
                <w:rFonts w:ascii="Tahoma" w:hAnsi="Tahoma" w:cs="Tahoma"/>
                <w:sz w:val="20"/>
                <w:szCs w:val="20"/>
              </w:rPr>
              <w:t>Sheldon</w:t>
            </w:r>
            <w:proofErr w:type="spellEnd"/>
            <w:r w:rsidRPr="007148C2">
              <w:rPr>
                <w:rFonts w:ascii="Tahoma" w:hAnsi="Tahoma" w:cs="Tahoma"/>
                <w:sz w:val="20"/>
                <w:szCs w:val="20"/>
              </w:rPr>
              <w:t xml:space="preserve"> S.: </w:t>
            </w:r>
            <w:r w:rsidRPr="007148C2">
              <w:rPr>
                <w:rFonts w:ascii="Tahoma" w:hAnsi="Tahoma" w:cs="Tahoma"/>
                <w:i/>
                <w:sz w:val="20"/>
                <w:szCs w:val="20"/>
              </w:rPr>
              <w:t>Política y perspectiva. Continuidad e innovación en el pensamiento político occidental</w:t>
            </w:r>
            <w:r w:rsidRPr="007148C2">
              <w:rPr>
                <w:rFonts w:ascii="Tahoma" w:hAnsi="Tahoma" w:cs="Tahoma"/>
                <w:sz w:val="20"/>
                <w:szCs w:val="20"/>
              </w:rPr>
              <w:t>, México, Fondo de cultura económica, 2012.</w:t>
            </w:r>
          </w:p>
          <w:p w14:paraId="4544C5CD" w14:textId="77777777" w:rsidR="001F60D6" w:rsidRPr="007148C2" w:rsidRDefault="001F60D6" w:rsidP="001F60D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48C2">
              <w:rPr>
                <w:rFonts w:ascii="Tahoma" w:hAnsi="Tahoma" w:cs="Tahoma"/>
                <w:sz w:val="20"/>
                <w:szCs w:val="20"/>
              </w:rPr>
              <w:t xml:space="preserve">-WRIGLEY, E. A.: </w:t>
            </w:r>
            <w:r w:rsidRPr="007148C2">
              <w:rPr>
                <w:rFonts w:ascii="Tahoma" w:hAnsi="Tahoma" w:cs="Tahoma"/>
                <w:i/>
                <w:iCs/>
                <w:sz w:val="20"/>
                <w:szCs w:val="20"/>
              </w:rPr>
              <w:t>Gentes, ciudades y riqueza. La transformación de la sociedad tradicional</w:t>
            </w:r>
            <w:r w:rsidRPr="007148C2">
              <w:rPr>
                <w:rFonts w:ascii="Tahoma" w:hAnsi="Tahoma" w:cs="Tahoma"/>
                <w:sz w:val="20"/>
                <w:szCs w:val="20"/>
              </w:rPr>
              <w:t>, Barcelona, Crítica, 1991.</w:t>
            </w:r>
          </w:p>
          <w:p w14:paraId="7A6519F1" w14:textId="77777777" w:rsidR="001F60D6" w:rsidRPr="00E80631" w:rsidRDefault="001F60D6" w:rsidP="001F6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A9DA26E" w14:textId="77777777" w:rsidR="00F5130A" w:rsidRPr="00F5130A" w:rsidRDefault="00F5130A" w:rsidP="00F5130A">
      <w:pPr>
        <w:jc w:val="both"/>
        <w:rPr>
          <w:rFonts w:ascii="Arial" w:hAnsi="Arial" w:cs="Arial"/>
          <w:sz w:val="24"/>
          <w:szCs w:val="24"/>
        </w:rPr>
      </w:pPr>
    </w:p>
    <w:sectPr w:rsidR="00F5130A" w:rsidRPr="00F5130A" w:rsidSect="00FC2BF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B3438" w14:textId="77777777" w:rsidR="00655307" w:rsidRDefault="00655307" w:rsidP="003C2C49">
      <w:pPr>
        <w:spacing w:after="0" w:line="240" w:lineRule="auto"/>
      </w:pPr>
      <w:r>
        <w:separator/>
      </w:r>
    </w:p>
  </w:endnote>
  <w:endnote w:type="continuationSeparator" w:id="0">
    <w:p w14:paraId="0D53BD6B" w14:textId="77777777" w:rsidR="00655307" w:rsidRDefault="00655307" w:rsidP="003C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Corbel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C5571" w14:textId="77777777" w:rsidR="00655307" w:rsidRDefault="00655307" w:rsidP="003C2C49">
      <w:pPr>
        <w:spacing w:after="0" w:line="240" w:lineRule="auto"/>
      </w:pPr>
      <w:r>
        <w:separator/>
      </w:r>
    </w:p>
  </w:footnote>
  <w:footnote w:type="continuationSeparator" w:id="0">
    <w:p w14:paraId="6A8AA615" w14:textId="77777777" w:rsidR="00655307" w:rsidRDefault="00655307" w:rsidP="003C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8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0"/>
      <w:gridCol w:w="193"/>
      <w:gridCol w:w="2821"/>
      <w:gridCol w:w="193"/>
      <w:gridCol w:w="2893"/>
    </w:tblGrid>
    <w:tr w:rsidR="006E1BFD" w:rsidRPr="003C2C49" w14:paraId="426DEB55" w14:textId="77777777" w:rsidTr="004137A0">
      <w:trPr>
        <w:cantSplit/>
        <w:trHeight w:val="1545"/>
      </w:trPr>
      <w:tc>
        <w:tcPr>
          <w:tcW w:w="3375" w:type="dxa"/>
          <w:tcBorders>
            <w:bottom w:val="nil"/>
          </w:tcBorders>
        </w:tcPr>
        <w:p w14:paraId="0D66938A" w14:textId="77777777" w:rsidR="006E1BFD" w:rsidRPr="00666D1A" w:rsidRDefault="002B11E3" w:rsidP="003C2C49">
          <w:pPr>
            <w:tabs>
              <w:tab w:val="left" w:pos="1730"/>
              <w:tab w:val="left" w:pos="4500"/>
              <w:tab w:val="left" w:pos="7380"/>
            </w:tabs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>
            <w:rPr>
              <w:rFonts w:ascii="Arial" w:eastAsia="Times New Roman" w:hAnsi="Arial" w:cs="Arial"/>
              <w:noProof/>
              <w:sz w:val="24"/>
              <w:szCs w:val="24"/>
              <w:lang w:eastAsia="es-ES"/>
            </w:rPr>
            <w:drawing>
              <wp:inline distT="0" distB="0" distL="0" distR="0" wp14:anchorId="2C9A5A0A" wp14:editId="387CFA64">
                <wp:extent cx="2053590" cy="944245"/>
                <wp:effectExtent l="0" t="0" r="3810" b="0"/>
                <wp:docPr id="1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3590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14:paraId="3336C8C2" w14:textId="77777777" w:rsidR="006E1BFD" w:rsidRPr="003C2C49" w:rsidRDefault="002B11E3" w:rsidP="003C2C49">
          <w:pPr>
            <w:tabs>
              <w:tab w:val="left" w:pos="4500"/>
              <w:tab w:val="left" w:pos="7380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ES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es-ES"/>
            </w:rPr>
            <w:drawing>
              <wp:inline distT="0" distB="0" distL="0" distR="0" wp14:anchorId="2D9E901E" wp14:editId="370B94CF">
                <wp:extent cx="29845" cy="936625"/>
                <wp:effectExtent l="0" t="0" r="0" b="317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tcBorders>
            <w:bottom w:val="nil"/>
          </w:tcBorders>
        </w:tcPr>
        <w:p w14:paraId="57C09A15" w14:textId="77777777" w:rsidR="006E1BFD" w:rsidRPr="003C2C49" w:rsidRDefault="006E1BFD" w:rsidP="003C2C49">
          <w:pPr>
            <w:widowControl w:val="0"/>
            <w:spacing w:after="0" w:line="240" w:lineRule="auto"/>
            <w:rPr>
              <w:rFonts w:ascii="Helvetica 55 Roman" w:eastAsia="Times New Roman" w:hAnsi="Helvetica 55 Roman"/>
              <w:color w:val="717579"/>
              <w:sz w:val="24"/>
              <w:szCs w:val="24"/>
              <w:lang w:eastAsia="es-ES"/>
            </w:rPr>
          </w:pPr>
        </w:p>
        <w:p w14:paraId="12E40F25" w14:textId="77777777" w:rsidR="006E1BFD" w:rsidRPr="003C2C49" w:rsidRDefault="006E1BFD" w:rsidP="003C2C49">
          <w:pPr>
            <w:widowControl w:val="0"/>
            <w:spacing w:after="0" w:line="240" w:lineRule="auto"/>
            <w:rPr>
              <w:rFonts w:ascii="Helvetica 55 Roman" w:eastAsia="Times New Roman" w:hAnsi="Helvetica 55 Roman"/>
              <w:color w:val="717579"/>
              <w:sz w:val="24"/>
              <w:szCs w:val="24"/>
              <w:lang w:eastAsia="es-ES"/>
            </w:rPr>
          </w:pPr>
        </w:p>
        <w:p w14:paraId="5225A70D" w14:textId="77777777" w:rsidR="006E1BFD" w:rsidRPr="00666D1A" w:rsidRDefault="006E1BFD" w:rsidP="00666D1A">
          <w:pPr>
            <w:keepNext/>
            <w:tabs>
              <w:tab w:val="left" w:pos="4500"/>
              <w:tab w:val="left" w:pos="7380"/>
            </w:tabs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Cs/>
              <w:color w:val="006073"/>
              <w:sz w:val="18"/>
              <w:szCs w:val="18"/>
              <w:lang w:eastAsia="es-ES"/>
            </w:rPr>
          </w:pPr>
          <w:r>
            <w:rPr>
              <w:rFonts w:ascii="Arial" w:eastAsia="Arial Unicode MS" w:hAnsi="Arial" w:cs="Arial"/>
              <w:bCs/>
              <w:color w:val="006073"/>
              <w:sz w:val="18"/>
              <w:szCs w:val="18"/>
              <w:lang w:eastAsia="es-ES"/>
            </w:rPr>
            <w:t>Máster en Estudios Hispánicos</w:t>
          </w:r>
        </w:p>
        <w:p w14:paraId="098688CD" w14:textId="77777777" w:rsidR="006E1BFD" w:rsidRPr="003C2C49" w:rsidRDefault="006E1BFD" w:rsidP="003C2C49">
          <w:pPr>
            <w:keepNext/>
            <w:tabs>
              <w:tab w:val="left" w:pos="4500"/>
              <w:tab w:val="left" w:pos="7380"/>
            </w:tabs>
            <w:spacing w:after="0" w:line="240" w:lineRule="auto"/>
            <w:outlineLvl w:val="0"/>
            <w:rPr>
              <w:rFonts w:ascii="Helvetica 55 Roman" w:eastAsia="Arial Unicode MS" w:hAnsi="Helvetica 55 Roman" w:cs="Arial Unicode MS"/>
              <w:bCs/>
              <w:color w:val="006073"/>
              <w:sz w:val="24"/>
              <w:szCs w:val="24"/>
              <w:lang w:eastAsia="es-ES"/>
            </w:rPr>
          </w:pPr>
        </w:p>
      </w:tc>
      <w:tc>
        <w:tcPr>
          <w:tcW w:w="193" w:type="dxa"/>
          <w:tcBorders>
            <w:bottom w:val="nil"/>
          </w:tcBorders>
        </w:tcPr>
        <w:p w14:paraId="093AC33E" w14:textId="77777777" w:rsidR="006E1BFD" w:rsidRPr="003C2C49" w:rsidRDefault="002B11E3" w:rsidP="003C2C49">
          <w:pPr>
            <w:tabs>
              <w:tab w:val="left" w:pos="4500"/>
              <w:tab w:val="left" w:pos="7380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24"/>
              <w:szCs w:val="24"/>
              <w:lang w:eastAsia="es-ES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es-ES"/>
            </w:rPr>
            <w:drawing>
              <wp:inline distT="0" distB="0" distL="0" distR="0" wp14:anchorId="52588EBB" wp14:editId="2A688B5B">
                <wp:extent cx="29845" cy="936625"/>
                <wp:effectExtent l="0" t="0" r="0" b="3175"/>
                <wp:docPr id="3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4" w:type="dxa"/>
          <w:tcBorders>
            <w:bottom w:val="nil"/>
          </w:tcBorders>
        </w:tcPr>
        <w:p w14:paraId="2E60DFCA" w14:textId="77777777" w:rsidR="006E1BFD" w:rsidRPr="003C2C49" w:rsidRDefault="006E1BFD" w:rsidP="003C2C49">
          <w:pPr>
            <w:widowControl w:val="0"/>
            <w:spacing w:after="0" w:line="240" w:lineRule="auto"/>
            <w:rPr>
              <w:rFonts w:ascii="Helvetica 55 Roman" w:eastAsia="Times New Roman" w:hAnsi="Helvetica 55 Roman"/>
              <w:color w:val="717579"/>
              <w:sz w:val="16"/>
              <w:szCs w:val="20"/>
              <w:lang w:eastAsia="es-ES"/>
            </w:rPr>
          </w:pPr>
        </w:p>
        <w:p w14:paraId="5576200C" w14:textId="77777777" w:rsidR="006E1BFD" w:rsidRPr="00666D1A" w:rsidRDefault="006E1BFD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20"/>
              <w:lang w:eastAsia="es-ES"/>
            </w:rPr>
          </w:pPr>
          <w:r w:rsidRPr="00666D1A">
            <w:rPr>
              <w:rFonts w:ascii="Arial" w:eastAsia="Times New Roman" w:hAnsi="Arial" w:cs="Arial"/>
              <w:color w:val="717579"/>
              <w:sz w:val="16"/>
              <w:szCs w:val="20"/>
              <w:lang w:eastAsia="es-ES"/>
            </w:rPr>
            <w:t>Facultad de Filosofía y Letras</w:t>
          </w:r>
        </w:p>
        <w:p w14:paraId="2FB85A21" w14:textId="77777777" w:rsidR="006E1BFD" w:rsidRPr="00666D1A" w:rsidRDefault="006E1BFD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</w:pPr>
          <w:r w:rsidRPr="00666D1A"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  <w:t>Avda. Doctor Gómez  Ulla, s/n.</w:t>
          </w:r>
        </w:p>
        <w:p w14:paraId="4E6681CC" w14:textId="77777777" w:rsidR="006E1BFD" w:rsidRPr="00666D1A" w:rsidRDefault="006E1BFD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</w:pPr>
          <w:r w:rsidRPr="00666D1A"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  <w:t>11003 - Cádiz.</w:t>
          </w:r>
        </w:p>
        <w:p w14:paraId="4D8E58D5" w14:textId="77777777" w:rsidR="006E1BFD" w:rsidRPr="00666D1A" w:rsidRDefault="006E1BFD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</w:pPr>
          <w:r w:rsidRPr="00666D1A"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  <w:t>Teléfono:  956 – 01.55.00</w:t>
          </w:r>
        </w:p>
        <w:p w14:paraId="68F2C888" w14:textId="77777777" w:rsidR="006E1BFD" w:rsidRPr="00666D1A" w:rsidRDefault="006E1BFD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</w:pPr>
          <w:r w:rsidRPr="00666D1A"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  <w:t>Fax: 956 – 01.55.01</w:t>
          </w:r>
        </w:p>
        <w:p w14:paraId="4503EB7D" w14:textId="77777777" w:rsidR="006E1BFD" w:rsidRPr="003C2C49" w:rsidRDefault="00655307" w:rsidP="003C2C49">
          <w:pPr>
            <w:widowControl w:val="0"/>
            <w:spacing w:after="0" w:line="240" w:lineRule="auto"/>
            <w:rPr>
              <w:rFonts w:ascii="Helvetica 55 Roman" w:eastAsia="Times New Roman" w:hAnsi="Helvetica 55 Roman"/>
              <w:color w:val="717579"/>
              <w:sz w:val="16"/>
              <w:szCs w:val="20"/>
              <w:lang w:eastAsia="es-ES"/>
            </w:rPr>
          </w:pPr>
          <w:hyperlink r:id="rId3" w:history="1">
            <w:r w:rsidR="006E1BFD" w:rsidRPr="00666D1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s-ES"/>
              </w:rPr>
              <w:t>http://www.uca.es/lfilosofiayletras</w:t>
            </w:r>
          </w:hyperlink>
        </w:p>
      </w:tc>
    </w:tr>
  </w:tbl>
  <w:p w14:paraId="0DE9FC51" w14:textId="77777777" w:rsidR="006E1BFD" w:rsidRDefault="006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34693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D375A"/>
    <w:multiLevelType w:val="hybridMultilevel"/>
    <w:tmpl w:val="82DCA1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D7854"/>
    <w:multiLevelType w:val="hybridMultilevel"/>
    <w:tmpl w:val="CCF43C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0A"/>
    <w:rsid w:val="00022E57"/>
    <w:rsid w:val="000D0098"/>
    <w:rsid w:val="001F60D6"/>
    <w:rsid w:val="00277DFF"/>
    <w:rsid w:val="00281119"/>
    <w:rsid w:val="002A25B5"/>
    <w:rsid w:val="002A28FD"/>
    <w:rsid w:val="002B11E3"/>
    <w:rsid w:val="002C1F21"/>
    <w:rsid w:val="002D0E8D"/>
    <w:rsid w:val="002F2012"/>
    <w:rsid w:val="003C2C49"/>
    <w:rsid w:val="003F082F"/>
    <w:rsid w:val="004137A0"/>
    <w:rsid w:val="00442C91"/>
    <w:rsid w:val="004E3FB8"/>
    <w:rsid w:val="005B2AB4"/>
    <w:rsid w:val="00601F78"/>
    <w:rsid w:val="00637456"/>
    <w:rsid w:val="00653701"/>
    <w:rsid w:val="00655307"/>
    <w:rsid w:val="00666D1A"/>
    <w:rsid w:val="006958EB"/>
    <w:rsid w:val="006B6F0B"/>
    <w:rsid w:val="006D1BC2"/>
    <w:rsid w:val="006E1BFD"/>
    <w:rsid w:val="007148C2"/>
    <w:rsid w:val="00745B91"/>
    <w:rsid w:val="007466D5"/>
    <w:rsid w:val="00791328"/>
    <w:rsid w:val="007D771C"/>
    <w:rsid w:val="0096670A"/>
    <w:rsid w:val="009A27FD"/>
    <w:rsid w:val="009A651A"/>
    <w:rsid w:val="009D1B5A"/>
    <w:rsid w:val="00B03B92"/>
    <w:rsid w:val="00B2389A"/>
    <w:rsid w:val="00BE049F"/>
    <w:rsid w:val="00C7793F"/>
    <w:rsid w:val="00C843B4"/>
    <w:rsid w:val="00D010D5"/>
    <w:rsid w:val="00D060D6"/>
    <w:rsid w:val="00D61C46"/>
    <w:rsid w:val="00E80631"/>
    <w:rsid w:val="00ED6144"/>
    <w:rsid w:val="00F364B4"/>
    <w:rsid w:val="00F5130A"/>
    <w:rsid w:val="00F57209"/>
    <w:rsid w:val="00FC2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BD53D9"/>
  <w14:defaultImageDpi w14:val="300"/>
  <w15:docId w15:val="{448EFE27-8E23-4581-9018-24A5D0C2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30A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13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42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2C4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3C2C4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C2C4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3C2C4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C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C2C49"/>
    <w:rPr>
      <w:rFonts w:ascii="Tahoma" w:eastAsia="Calibri" w:hAnsi="Tahoma" w:cs="Tahoma"/>
      <w:sz w:val="16"/>
      <w:szCs w:val="16"/>
    </w:rPr>
  </w:style>
  <w:style w:type="character" w:styleId="nfasis">
    <w:name w:val="Emphasis"/>
    <w:basedOn w:val="Fuentedeprrafopredeter"/>
    <w:qFormat/>
    <w:rsid w:val="005B2AB4"/>
    <w:rPr>
      <w:i/>
      <w:iCs/>
    </w:rPr>
  </w:style>
  <w:style w:type="paragraph" w:styleId="Textoindependiente">
    <w:name w:val="Body Text"/>
    <w:basedOn w:val="Normal"/>
    <w:link w:val="TextoindependienteCar"/>
    <w:rsid w:val="005B2AB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B2AB4"/>
    <w:rPr>
      <w:rFonts w:ascii="Times New Roman" w:eastAsia="Times New Roman" w:hAnsi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/lfilosofiayletra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602D6-6162-4830-8818-2953741A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1296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8410</CharactersWithSpaces>
  <SharedDoc>false</SharedDoc>
  <HLinks>
    <vt:vector size="6" baseType="variant">
      <vt:variant>
        <vt:i4>7471212</vt:i4>
      </vt:variant>
      <vt:variant>
        <vt:i4>0</vt:i4>
      </vt:variant>
      <vt:variant>
        <vt:i4>0</vt:i4>
      </vt:variant>
      <vt:variant>
        <vt:i4>5</vt:i4>
      </vt:variant>
      <vt:variant>
        <vt:lpwstr>http://www.uca.es/lfilosofiayletras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Decanato</dc:creator>
  <cp:keywords/>
  <cp:lastModifiedBy>Usuario</cp:lastModifiedBy>
  <cp:revision>2</cp:revision>
  <cp:lastPrinted>2014-01-10T11:34:00Z</cp:lastPrinted>
  <dcterms:created xsi:type="dcterms:W3CDTF">2018-10-10T16:43:00Z</dcterms:created>
  <dcterms:modified xsi:type="dcterms:W3CDTF">2018-10-10T16:43:00Z</dcterms:modified>
</cp:coreProperties>
</file>