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93A" w:rsidRDefault="003C393A" w:rsidP="003C393A">
      <w:pPr>
        <w:spacing w:after="0" w:line="240" w:lineRule="auto"/>
        <w:jc w:val="both"/>
      </w:pPr>
      <w:r>
        <w:t>Información sobre horarios, aulas y exámenes.</w:t>
      </w:r>
    </w:p>
    <w:p w:rsidR="003C393A" w:rsidRDefault="003C393A" w:rsidP="003C393A">
      <w:pPr>
        <w:spacing w:after="0" w:line="240" w:lineRule="auto"/>
        <w:jc w:val="both"/>
        <w:rPr>
          <w:b/>
        </w:rPr>
      </w:pPr>
    </w:p>
    <w:p w:rsidR="003C393A" w:rsidRDefault="003C393A" w:rsidP="003C393A">
      <w:pPr>
        <w:spacing w:after="0" w:line="240" w:lineRule="auto"/>
        <w:jc w:val="both"/>
      </w:pPr>
      <w:r w:rsidRPr="00331C6D">
        <w:t xml:space="preserve">Horarios: Martes a Jueves, de 16.00 a 21.15. </w:t>
      </w:r>
      <w:r>
        <w:t xml:space="preserve">Esto también puede ser encontrado en la página: </w:t>
      </w:r>
      <w:hyperlink r:id="rId5" w:history="1">
        <w:r w:rsidRPr="00331C6D">
          <w:rPr>
            <w:rStyle w:val="Hipervnculo"/>
          </w:rPr>
          <w:t>http://filosofia.uca.es/cronograma-de-implantacion-4/</w:t>
        </w:r>
      </w:hyperlink>
    </w:p>
    <w:p w:rsidR="003C393A" w:rsidRPr="00331C6D" w:rsidRDefault="003C393A" w:rsidP="003C393A">
      <w:pPr>
        <w:spacing w:after="0" w:line="240" w:lineRule="auto"/>
        <w:jc w:val="both"/>
      </w:pPr>
    </w:p>
    <w:p w:rsidR="003C393A" w:rsidRPr="00331C6D" w:rsidRDefault="003C393A" w:rsidP="003C393A">
      <w:pPr>
        <w:spacing w:after="0" w:line="240" w:lineRule="auto"/>
        <w:jc w:val="both"/>
      </w:pPr>
      <w:r w:rsidRPr="00331C6D">
        <w:t xml:space="preserve">Aula A1.8. </w:t>
      </w:r>
      <w:r>
        <w:t>Esto también puede ser encontrado en la página:</w:t>
      </w:r>
      <w:r w:rsidRPr="00331C6D">
        <w:t xml:space="preserve"> http://filosofia.uca.es/master-en-estudios-de-genero-aulas-y-examenes/</w:t>
      </w:r>
    </w:p>
    <w:p w:rsidR="003C393A" w:rsidRPr="00F7022A" w:rsidRDefault="003C393A" w:rsidP="003C393A">
      <w:pPr>
        <w:spacing w:after="0" w:line="240" w:lineRule="auto"/>
        <w:jc w:val="both"/>
        <w:rPr>
          <w:rFonts w:cs="Calibri"/>
        </w:rPr>
      </w:pPr>
    </w:p>
    <w:p w:rsidR="003C393A" w:rsidRPr="00F7022A" w:rsidRDefault="003C393A" w:rsidP="003C393A">
      <w:pPr>
        <w:pStyle w:val="Default"/>
        <w:ind w:firstLine="567"/>
        <w:jc w:val="both"/>
        <w:rPr>
          <w:rFonts w:ascii="Calibri" w:hAnsi="Calibri" w:cs="Calibri"/>
          <w:sz w:val="22"/>
          <w:szCs w:val="22"/>
        </w:rPr>
      </w:pPr>
      <w:r w:rsidRPr="00F7022A">
        <w:rPr>
          <w:rFonts w:ascii="Calibri" w:hAnsi="Calibri" w:cs="Calibri"/>
          <w:sz w:val="22"/>
          <w:szCs w:val="22"/>
        </w:rPr>
        <w:t>La evaluación está basada en la valoración del trabajo global del alumnado a lo largo del curso en sus dos especialidades (investigación e intervención) y se realizará en función de la metodología docente expuesta en el apartado correspondiente. Para cada uno de los ámbitos específicos del curso se realizará un trabajo final de la índole que corresponda (proyecto de investigación y proyecto de intervención).</w:t>
      </w:r>
      <w:r w:rsidRPr="00F7022A">
        <w:rPr>
          <w:rFonts w:ascii="Calibri" w:hAnsi="Calibri" w:cs="Calibri"/>
        </w:rPr>
        <w:t xml:space="preserve"> </w:t>
      </w:r>
      <w:r w:rsidRPr="00F7022A">
        <w:rPr>
          <w:rFonts w:ascii="Calibri" w:hAnsi="Calibri" w:cs="Calibri"/>
          <w:sz w:val="22"/>
          <w:szCs w:val="22"/>
        </w:rPr>
        <w:t xml:space="preserve">Los sistemas de evaluación se concretan en: </w:t>
      </w:r>
    </w:p>
    <w:p w:rsidR="003C393A" w:rsidRPr="00F7022A" w:rsidRDefault="003C393A" w:rsidP="003C393A">
      <w:pPr>
        <w:pStyle w:val="Default"/>
        <w:spacing w:after="6"/>
        <w:ind w:firstLine="567"/>
        <w:jc w:val="both"/>
        <w:rPr>
          <w:rFonts w:ascii="Calibri" w:hAnsi="Calibri" w:cs="Calibri"/>
          <w:sz w:val="22"/>
          <w:szCs w:val="22"/>
        </w:rPr>
      </w:pPr>
      <w:r w:rsidRPr="00F7022A">
        <w:rPr>
          <w:rFonts w:ascii="Calibri" w:hAnsi="Calibri" w:cs="Calibri"/>
          <w:sz w:val="22"/>
          <w:szCs w:val="22"/>
        </w:rPr>
        <w:t xml:space="preserve">- Asistencia a sesiones teórico-prácticas y participación activa. </w:t>
      </w:r>
    </w:p>
    <w:p w:rsidR="003C393A" w:rsidRPr="00F7022A" w:rsidRDefault="003C393A" w:rsidP="003C393A">
      <w:pPr>
        <w:pStyle w:val="Default"/>
        <w:spacing w:after="6"/>
        <w:ind w:firstLine="567"/>
        <w:jc w:val="both"/>
        <w:rPr>
          <w:rFonts w:ascii="Calibri" w:hAnsi="Calibri" w:cs="Calibri"/>
          <w:sz w:val="22"/>
          <w:szCs w:val="22"/>
        </w:rPr>
      </w:pPr>
      <w:r w:rsidRPr="00F7022A">
        <w:rPr>
          <w:rFonts w:ascii="Calibri" w:hAnsi="Calibri" w:cs="Calibri"/>
          <w:sz w:val="22"/>
          <w:szCs w:val="22"/>
        </w:rPr>
        <w:t xml:space="preserve">- Trabajo final. </w:t>
      </w:r>
    </w:p>
    <w:p w:rsidR="003C393A" w:rsidRPr="00F7022A" w:rsidRDefault="003C393A" w:rsidP="003C393A">
      <w:pPr>
        <w:pStyle w:val="Default"/>
        <w:spacing w:after="6"/>
        <w:ind w:firstLine="567"/>
        <w:jc w:val="both"/>
        <w:rPr>
          <w:rFonts w:ascii="Calibri" w:hAnsi="Calibri" w:cs="Calibri"/>
          <w:sz w:val="22"/>
          <w:szCs w:val="22"/>
        </w:rPr>
      </w:pPr>
      <w:r w:rsidRPr="00F7022A">
        <w:rPr>
          <w:rFonts w:ascii="Calibri" w:hAnsi="Calibri" w:cs="Calibri"/>
          <w:sz w:val="22"/>
          <w:szCs w:val="22"/>
        </w:rPr>
        <w:t xml:space="preserve">- Trabajos específicos por escrito. </w:t>
      </w:r>
    </w:p>
    <w:p w:rsidR="003C393A" w:rsidRPr="00F7022A" w:rsidRDefault="003C393A" w:rsidP="003C393A">
      <w:pPr>
        <w:pStyle w:val="Default"/>
        <w:spacing w:after="6"/>
        <w:ind w:firstLine="567"/>
        <w:jc w:val="both"/>
        <w:rPr>
          <w:rFonts w:ascii="Calibri" w:hAnsi="Calibri" w:cs="Calibri"/>
          <w:sz w:val="22"/>
          <w:szCs w:val="22"/>
        </w:rPr>
      </w:pPr>
      <w:r w:rsidRPr="00F7022A">
        <w:rPr>
          <w:rFonts w:ascii="Calibri" w:hAnsi="Calibri" w:cs="Calibri"/>
          <w:sz w:val="22"/>
          <w:szCs w:val="22"/>
        </w:rPr>
        <w:t xml:space="preserve">- Elaboración de portafolio. </w:t>
      </w:r>
    </w:p>
    <w:p w:rsidR="003C393A" w:rsidRPr="00F7022A" w:rsidRDefault="003C393A" w:rsidP="003C393A">
      <w:pPr>
        <w:pStyle w:val="Default"/>
        <w:ind w:firstLine="567"/>
        <w:jc w:val="both"/>
        <w:rPr>
          <w:rFonts w:ascii="Calibri" w:hAnsi="Calibri" w:cs="Calibri"/>
          <w:sz w:val="22"/>
          <w:szCs w:val="22"/>
        </w:rPr>
      </w:pPr>
      <w:r w:rsidRPr="00F7022A">
        <w:rPr>
          <w:rFonts w:ascii="Calibri" w:hAnsi="Calibri" w:cs="Calibri"/>
          <w:sz w:val="22"/>
          <w:szCs w:val="22"/>
        </w:rPr>
        <w:t xml:space="preserve">- Seguimiento formativo y control en plataformas virtuales. </w:t>
      </w:r>
    </w:p>
    <w:p w:rsidR="00DC29C5" w:rsidRDefault="00DC29C5">
      <w:bookmarkStart w:id="0" w:name="_GoBack"/>
      <w:bookmarkEnd w:id="0"/>
    </w:p>
    <w:sectPr w:rsidR="00DC29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93A"/>
    <w:rsid w:val="003C393A"/>
    <w:rsid w:val="00DC29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93A"/>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C393A"/>
    <w:rPr>
      <w:color w:val="0000FF"/>
      <w:u w:val="single"/>
    </w:rPr>
  </w:style>
  <w:style w:type="paragraph" w:customStyle="1" w:styleId="Default">
    <w:name w:val="Default"/>
    <w:rsid w:val="003C393A"/>
    <w:pPr>
      <w:autoSpaceDE w:val="0"/>
      <w:autoSpaceDN w:val="0"/>
      <w:adjustRightInd w:val="0"/>
      <w:spacing w:after="0" w:line="240" w:lineRule="auto"/>
    </w:pPr>
    <w:rPr>
      <w:rFonts w:ascii="Cambria" w:eastAsia="Calibri" w:hAnsi="Cambria" w:cs="Cambria"/>
      <w:color w:val="000000"/>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93A"/>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C393A"/>
    <w:rPr>
      <w:color w:val="0000FF"/>
      <w:u w:val="single"/>
    </w:rPr>
  </w:style>
  <w:style w:type="paragraph" w:customStyle="1" w:styleId="Default">
    <w:name w:val="Default"/>
    <w:rsid w:val="003C393A"/>
    <w:pPr>
      <w:autoSpaceDE w:val="0"/>
      <w:autoSpaceDN w:val="0"/>
      <w:adjustRightInd w:val="0"/>
      <w:spacing w:after="0" w:line="240" w:lineRule="auto"/>
    </w:pPr>
    <w:rPr>
      <w:rFonts w:ascii="Cambria" w:eastAsia="Calibri" w:hAnsi="Cambria" w:cs="Cambria"/>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ilosofia.uca.es/cronograma-de-implantacion-4/"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903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dc:creator>
  <cp:lastModifiedBy>Vicente</cp:lastModifiedBy>
  <cp:revision>1</cp:revision>
  <dcterms:created xsi:type="dcterms:W3CDTF">2017-09-22T11:57:00Z</dcterms:created>
  <dcterms:modified xsi:type="dcterms:W3CDTF">2017-09-22T11:58:00Z</dcterms:modified>
</cp:coreProperties>
</file>